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7716CA21" w14:textId="77777777" w:rsidTr="00854119">
        <w:tc>
          <w:tcPr>
            <w:tcW w:w="1838" w:type="dxa"/>
            <w:shd w:val="clear" w:color="auto" w:fill="F2CEED" w:themeFill="accent5" w:themeFillTint="33"/>
          </w:tcPr>
          <w:p w14:paraId="4B8A417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bookmarkStart w:id="0" w:name="_Hlk195779002"/>
            <w:bookmarkEnd w:id="0"/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elementu projektu budowlanego:</w:t>
            </w:r>
          </w:p>
        </w:tc>
        <w:tc>
          <w:tcPr>
            <w:tcW w:w="7513" w:type="dxa"/>
          </w:tcPr>
          <w:p w14:paraId="1DE7EAEC" w14:textId="37552C45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PROJEKT 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</w:t>
            </w:r>
            <w:r w:rsidR="0099219F" w:rsidRP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ECHNICZNY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CZĘŚCI KONSTRUKCYJNEJ</w:t>
            </w:r>
            <w:r w:rsidR="00F91822"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</w:p>
          <w:p w14:paraId="7D6BC792" w14:textId="77777777" w:rsidR="00490EF2" w:rsidRPr="008F4C33" w:rsidRDefault="00490EF2" w:rsidP="008F4C33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  <w:p w14:paraId="7AE0558A" w14:textId="0B362C0E" w:rsidR="00A01DF6" w:rsidRPr="00490EF2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TOM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II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1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/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7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 (NUMER TOMU / ŁĄCZNA LICZBA TOMÓW)</w:t>
            </w:r>
          </w:p>
          <w:p w14:paraId="0B3E7B8F" w14:textId="77777777" w:rsidR="00A01DF6" w:rsidRPr="00490EF2" w:rsidRDefault="00A01DF6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</w:tr>
    </w:tbl>
    <w:p w14:paraId="40554222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B67B79" w14:textId="77777777" w:rsidTr="00854119">
        <w:tc>
          <w:tcPr>
            <w:tcW w:w="1838" w:type="dxa"/>
            <w:shd w:val="clear" w:color="auto" w:fill="CAEDFB" w:themeFill="accent4" w:themeFillTint="33"/>
          </w:tcPr>
          <w:p w14:paraId="21D6ECC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zamierzenia budowlanego:</w:t>
            </w:r>
          </w:p>
        </w:tc>
        <w:tc>
          <w:tcPr>
            <w:tcW w:w="7513" w:type="dxa"/>
          </w:tcPr>
          <w:p w14:paraId="20C600E9" w14:textId="251313DF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BUDOWA KOMPLEKSU HANDLU HURTOWEGO „EKOHALA”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SKLADAJĄCEGO SIĘ Z 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BUDYNKU HALI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MAGAZYNOWEJ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ORAZ BUDYNKU HALI TARGOWEJ,BUDYNKU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</w:t>
            </w:r>
          </w:p>
          <w:p w14:paraId="4D46E470" w14:textId="77777777" w:rsidR="00490EF2" w:rsidRPr="001272AA" w:rsidRDefault="00490EF2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AABA22D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2BB87DB4" w14:textId="77777777" w:rsidTr="00854119">
        <w:tc>
          <w:tcPr>
            <w:tcW w:w="1838" w:type="dxa"/>
            <w:shd w:val="clear" w:color="auto" w:fill="C1F0C7" w:themeFill="accent3" w:themeFillTint="33"/>
          </w:tcPr>
          <w:p w14:paraId="257994A8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Inwestor:</w:t>
            </w:r>
          </w:p>
        </w:tc>
        <w:tc>
          <w:tcPr>
            <w:tcW w:w="7513" w:type="dxa"/>
            <w:vAlign w:val="center"/>
          </w:tcPr>
          <w:p w14:paraId="4448B1B2" w14:textId="77777777" w:rsidR="00A01DF6" w:rsidRPr="00F846B5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WARSZAWSKI ROLNO-SPOŻYWCZY RYNEK HURTOWY S.A.</w:t>
            </w:r>
          </w:p>
          <w:p w14:paraId="33D5CA23" w14:textId="77777777" w:rsidR="00A01DF6" w:rsidRPr="00CC03CD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05-850 OŻARÓW MAZOWIECKI, BRONISZE, UL. POZNAŃSKA 98</w:t>
            </w:r>
          </w:p>
        </w:tc>
      </w:tr>
    </w:tbl>
    <w:p w14:paraId="5FBB25D3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C70AC8A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29A6FBC7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Branża:</w:t>
            </w:r>
          </w:p>
          <w:p w14:paraId="0615B8E5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0A62D421" w14:textId="1272AB51" w:rsidR="00A01DF6" w:rsidRPr="0099219F" w:rsidRDefault="0099219F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99219F">
              <w:rPr>
                <w:b/>
                <w:bCs/>
              </w:rPr>
              <w:t>KONSTRUKCYJNA</w:t>
            </w:r>
          </w:p>
        </w:tc>
      </w:tr>
    </w:tbl>
    <w:p w14:paraId="5997E699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1C5EF357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33766BD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b/>
                <w:bCs/>
                <w:sz w:val="20"/>
                <w:szCs w:val="20"/>
              </w:rPr>
              <w:t>S</w:t>
            </w:r>
            <w:r w:rsidRPr="001272AA">
              <w:rPr>
                <w:b/>
                <w:bCs/>
              </w:rPr>
              <w:t>tadium</w:t>
            </w:r>
          </w:p>
          <w:p w14:paraId="61135B3C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3EA007FB" w14:textId="5F600B64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P</w:t>
            </w:r>
            <w:r w:rsidRPr="001272AA">
              <w:rPr>
                <w:b/>
                <w:bCs/>
              </w:rPr>
              <w:t xml:space="preserve">ROJEKT </w:t>
            </w:r>
            <w:r w:rsidR="0099219F">
              <w:rPr>
                <w:b/>
                <w:bCs/>
              </w:rPr>
              <w:t>TECHNICZNY</w:t>
            </w:r>
          </w:p>
        </w:tc>
      </w:tr>
    </w:tbl>
    <w:p w14:paraId="01AA0B34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37B8A6" w14:textId="77777777" w:rsidTr="00854119">
        <w:tc>
          <w:tcPr>
            <w:tcW w:w="1838" w:type="dxa"/>
            <w:shd w:val="clear" w:color="auto" w:fill="D1D1D1" w:themeFill="background2" w:themeFillShade="E6"/>
          </w:tcPr>
          <w:p w14:paraId="737C7F0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Kategoria obiektu:</w:t>
            </w:r>
          </w:p>
        </w:tc>
        <w:tc>
          <w:tcPr>
            <w:tcW w:w="7513" w:type="dxa"/>
          </w:tcPr>
          <w:p w14:paraId="0A218DFB" w14:textId="77777777" w:rsidR="00A01DF6" w:rsidRPr="00956BE4" w:rsidRDefault="00A01DF6" w:rsidP="00854119">
            <w:pPr>
              <w:rPr>
                <w:b/>
              </w:rPr>
            </w:pPr>
            <w:r w:rsidRPr="00956BE4">
              <w:rPr>
                <w:b/>
              </w:rPr>
              <w:t>XVII –  HALA TARGOWA</w:t>
            </w:r>
          </w:p>
          <w:p w14:paraId="7C430C31" w14:textId="4DF5EC5E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BB39417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490EF2" w:rsidRPr="001272AA" w14:paraId="111B2399" w14:textId="77777777" w:rsidTr="00F40FC8">
        <w:tc>
          <w:tcPr>
            <w:tcW w:w="1838" w:type="dxa"/>
            <w:shd w:val="clear" w:color="auto" w:fill="DAE9F7" w:themeFill="text2" w:themeFillTint="1A"/>
          </w:tcPr>
          <w:p w14:paraId="334523C0" w14:textId="77777777" w:rsidR="00490EF2" w:rsidRPr="001272AA" w:rsidRDefault="00490EF2" w:rsidP="00490EF2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Adres inwestycji:</w:t>
            </w:r>
          </w:p>
        </w:tc>
        <w:tc>
          <w:tcPr>
            <w:tcW w:w="7513" w:type="dxa"/>
            <w:vAlign w:val="center"/>
          </w:tcPr>
          <w:p w14:paraId="7E795E14" w14:textId="53B99C39" w:rsidR="00490EF2" w:rsidRP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UL. POZNAŃSKA 98, 05-850 BRONISZE</w:t>
            </w:r>
          </w:p>
        </w:tc>
      </w:tr>
      <w:tr w:rsidR="00490EF2" w:rsidRPr="001272AA" w14:paraId="75AD2D84" w14:textId="77777777" w:rsidTr="00F40FC8">
        <w:tc>
          <w:tcPr>
            <w:tcW w:w="1838" w:type="dxa"/>
            <w:shd w:val="clear" w:color="auto" w:fill="DAE9F7" w:themeFill="text2" w:themeFillTint="1A"/>
          </w:tcPr>
          <w:p w14:paraId="5A220BC9" w14:textId="77777777" w:rsidR="00490EF2" w:rsidRPr="001272AA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  <w:tc>
          <w:tcPr>
            <w:tcW w:w="7513" w:type="dxa"/>
            <w:vAlign w:val="center"/>
          </w:tcPr>
          <w:p w14:paraId="672AF2B0" w14:textId="12AB1592" w:rsid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DZIAŁKA 3/11, OBRĘB SHRO BRONISZE</w:t>
            </w:r>
          </w:p>
        </w:tc>
      </w:tr>
    </w:tbl>
    <w:p w14:paraId="593161A6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F74C5DA" w14:textId="77777777" w:rsidTr="00854119">
        <w:tc>
          <w:tcPr>
            <w:tcW w:w="1838" w:type="dxa"/>
            <w:shd w:val="clear" w:color="auto" w:fill="DAE9F7" w:themeFill="text2" w:themeFillTint="1A"/>
          </w:tcPr>
          <w:p w14:paraId="567BF891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Identyfikatory działek ewidencyjnych:</w:t>
            </w:r>
          </w:p>
        </w:tc>
        <w:tc>
          <w:tcPr>
            <w:tcW w:w="7513" w:type="dxa"/>
          </w:tcPr>
          <w:p w14:paraId="6CFBB5A7" w14:textId="77777777" w:rsidR="00A01DF6" w:rsidRPr="001272AA" w:rsidRDefault="00A01DF6" w:rsidP="00854119">
            <w:pPr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rFonts w:cs="Arial"/>
                <w:b/>
                <w:sz w:val="20"/>
                <w:szCs w:val="20"/>
              </w:rPr>
              <w:t>143206</w:t>
            </w:r>
            <w:r w:rsidRPr="001272AA">
              <w:rPr>
                <w:rFonts w:cs="Arial"/>
                <w:b/>
                <w:sz w:val="20"/>
                <w:szCs w:val="20"/>
              </w:rPr>
              <w:t>_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1272AA">
              <w:rPr>
                <w:rFonts w:cs="Arial"/>
                <w:b/>
                <w:sz w:val="20"/>
                <w:szCs w:val="20"/>
              </w:rPr>
              <w:t>.00</w:t>
            </w:r>
            <w:r>
              <w:rPr>
                <w:rFonts w:cs="Arial"/>
                <w:b/>
                <w:sz w:val="20"/>
                <w:szCs w:val="20"/>
              </w:rPr>
              <w:t>33</w:t>
            </w:r>
            <w:r w:rsidRPr="001272AA">
              <w:rPr>
                <w:rFonts w:cs="Arial"/>
                <w:b/>
                <w:sz w:val="20"/>
                <w:szCs w:val="20"/>
              </w:rPr>
              <w:t>.</w:t>
            </w:r>
            <w:r>
              <w:rPr>
                <w:rFonts w:cs="Arial"/>
                <w:b/>
                <w:sz w:val="20"/>
                <w:szCs w:val="20"/>
              </w:rPr>
              <w:t>3</w:t>
            </w:r>
            <w:r w:rsidRPr="001272AA">
              <w:rPr>
                <w:rFonts w:cs="Arial"/>
                <w:b/>
                <w:sz w:val="20"/>
                <w:szCs w:val="20"/>
              </w:rPr>
              <w:t>/</w:t>
            </w:r>
            <w:r>
              <w:rPr>
                <w:rFonts w:cs="Arial"/>
                <w:b/>
                <w:sz w:val="20"/>
                <w:szCs w:val="20"/>
              </w:rPr>
              <w:t>11</w:t>
            </w:r>
          </w:p>
        </w:tc>
      </w:tr>
    </w:tbl>
    <w:p w14:paraId="0DD6EB2E" w14:textId="77777777" w:rsidR="00A01DF6" w:rsidRPr="001272AA" w:rsidRDefault="00A01DF6" w:rsidP="00A01DF6">
      <w:pPr>
        <w:spacing w:after="0" w:line="240" w:lineRule="auto"/>
        <w:rPr>
          <w:sz w:val="10"/>
          <w:szCs w:val="10"/>
          <w:lang w:val="en-US"/>
        </w:rPr>
      </w:pPr>
    </w:p>
    <w:p w14:paraId="0908F2EB" w14:textId="77777777" w:rsidR="00A01DF6" w:rsidRPr="001272AA" w:rsidRDefault="00A01DF6" w:rsidP="00A01DF6">
      <w:pPr>
        <w:rPr>
          <w:b/>
          <w:bCs/>
        </w:rPr>
      </w:pPr>
    </w:p>
    <w:p w14:paraId="375BE57B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498" w:type="dxa"/>
        <w:tblInd w:w="-147" w:type="dxa"/>
        <w:tblLook w:val="04A0" w:firstRow="1" w:lastRow="0" w:firstColumn="1" w:lastColumn="0" w:noHBand="0" w:noVBand="1"/>
      </w:tblPr>
      <w:tblGrid>
        <w:gridCol w:w="3654"/>
        <w:gridCol w:w="883"/>
        <w:gridCol w:w="3969"/>
        <w:gridCol w:w="992"/>
      </w:tblGrid>
      <w:tr w:rsidR="00A01DF6" w:rsidRPr="001272AA" w14:paraId="6E0A2BEA" w14:textId="77777777" w:rsidTr="00A01DF6">
        <w:tc>
          <w:tcPr>
            <w:tcW w:w="3654" w:type="dxa"/>
          </w:tcPr>
          <w:p w14:paraId="5B7F7DC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4509B3F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883" w:type="dxa"/>
          </w:tcPr>
          <w:p w14:paraId="204A78D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40B26C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1ADB632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6D76C3B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992" w:type="dxa"/>
          </w:tcPr>
          <w:p w14:paraId="003F8F2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2163002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0E493217" w14:textId="77777777" w:rsidTr="00A01DF6">
        <w:tc>
          <w:tcPr>
            <w:tcW w:w="3654" w:type="dxa"/>
          </w:tcPr>
          <w:p w14:paraId="1743A460" w14:textId="33CFD95A" w:rsidR="00A01DF6" w:rsidRPr="00956BE4" w:rsidRDefault="0099219F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</w:t>
            </w:r>
            <w:r w:rsidRPr="0099219F">
              <w:rPr>
                <w:rStyle w:val="fontstyle01"/>
                <w:rFonts w:asciiTheme="minorHAnsi" w:hAnsiTheme="minorHAnsi"/>
                <w:color w:val="auto"/>
              </w:rPr>
              <w:t>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PROJEKTANT GŁÓWNY mgr inż. </w:t>
            </w:r>
            <w:bookmarkStart w:id="1" w:name="Ref_arch%20-%20projektant"/>
            <w:r w:rsidR="00A01DF6">
              <w:rPr>
                <w:rStyle w:val="fontstyle01"/>
                <w:rFonts w:asciiTheme="minorHAnsi" w:hAnsiTheme="minorHAnsi"/>
                <w:color w:val="auto"/>
              </w:rPr>
              <w:t xml:space="preserve"> </w:t>
            </w:r>
            <w:r>
              <w:rPr>
                <w:rStyle w:val="fontstyle01"/>
                <w:rFonts w:asciiTheme="minorHAnsi" w:hAnsiTheme="minorHAnsi"/>
                <w:color w:val="auto"/>
              </w:rPr>
              <w:t>Piotr Szleper</w:t>
            </w:r>
            <w:bookmarkEnd w:id="1"/>
          </w:p>
          <w:p w14:paraId="1905ADCD" w14:textId="633E723E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SLK/1727/PWOK/07</w:t>
            </w:r>
          </w:p>
        </w:tc>
        <w:tc>
          <w:tcPr>
            <w:tcW w:w="883" w:type="dxa"/>
          </w:tcPr>
          <w:p w14:paraId="09E94A6C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55D8C682" w14:textId="0E6191B6" w:rsidR="00A01DF6" w:rsidRPr="001272AA" w:rsidRDefault="00FD3F24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SPRAWDZAJACY</w:t>
            </w:r>
          </w:p>
          <w:p w14:paraId="784448AF" w14:textId="4738C46C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mgr inż. Łukasz Szleper </w:t>
            </w:r>
          </w:p>
          <w:p w14:paraId="6EA54B25" w14:textId="3B1F3AF0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69/DOŚ/07</w:t>
            </w:r>
          </w:p>
        </w:tc>
        <w:tc>
          <w:tcPr>
            <w:tcW w:w="992" w:type="dxa"/>
          </w:tcPr>
          <w:p w14:paraId="5640C81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102752C9" w14:textId="77777777" w:rsidR="00A01DF6" w:rsidRDefault="00A01DF6" w:rsidP="00551D99">
      <w:pPr>
        <w:rPr>
          <w:b/>
          <w:bCs/>
        </w:rPr>
      </w:pPr>
    </w:p>
    <w:p w14:paraId="4E9985A1" w14:textId="77777777" w:rsidR="008F4C33" w:rsidRDefault="008F4C33" w:rsidP="00551D99">
      <w:pPr>
        <w:rPr>
          <w:b/>
          <w:bCs/>
        </w:rPr>
      </w:pPr>
    </w:p>
    <w:p w14:paraId="63674940" w14:textId="77777777" w:rsidR="0099219F" w:rsidRDefault="0099219F" w:rsidP="00551D99">
      <w:pPr>
        <w:rPr>
          <w:b/>
          <w:bCs/>
        </w:rPr>
      </w:pPr>
    </w:p>
    <w:p w14:paraId="40BD0064" w14:textId="77777777" w:rsidR="008F4C33" w:rsidRDefault="008F4C33" w:rsidP="00551D99">
      <w:pPr>
        <w:rPr>
          <w:b/>
          <w:bCs/>
        </w:rPr>
      </w:pPr>
    </w:p>
    <w:p w14:paraId="720010CF" w14:textId="77777777" w:rsidR="008F4C33" w:rsidRDefault="008F4C33" w:rsidP="00551D99">
      <w:pPr>
        <w:rPr>
          <w:b/>
          <w:bCs/>
        </w:rPr>
      </w:pPr>
    </w:p>
    <w:p w14:paraId="00026A30" w14:textId="77777777" w:rsidR="008F4C33" w:rsidRDefault="008F4C33" w:rsidP="00551D99">
      <w:pPr>
        <w:rPr>
          <w:b/>
          <w:bCs/>
        </w:rPr>
      </w:pPr>
    </w:p>
    <w:p w14:paraId="53E6EE69" w14:textId="77777777" w:rsidR="00F91822" w:rsidRDefault="00F91822" w:rsidP="00551D99">
      <w:pPr>
        <w:rPr>
          <w:b/>
          <w:bCs/>
        </w:rPr>
      </w:pPr>
    </w:p>
    <w:p w14:paraId="446EDBEF" w14:textId="77777777" w:rsidR="008F4C33" w:rsidRDefault="008F4C33" w:rsidP="00551D99">
      <w:pPr>
        <w:rPr>
          <w:b/>
          <w:bCs/>
        </w:rPr>
      </w:pPr>
    </w:p>
    <w:p w14:paraId="2B08949B" w14:textId="77777777" w:rsidR="008F4C33" w:rsidRDefault="008F4C33" w:rsidP="00551D99">
      <w:pPr>
        <w:rPr>
          <w:b/>
          <w:bCs/>
        </w:rPr>
      </w:pPr>
    </w:p>
    <w:p w14:paraId="4A6536AD" w14:textId="77777777" w:rsidR="00F91822" w:rsidRPr="00F91822" w:rsidRDefault="00F91822" w:rsidP="00F91822">
      <w:r w:rsidRPr="00F91822">
        <w:lastRenderedPageBreak/>
        <w:t>SPIS TREŚCI :</w:t>
      </w:r>
    </w:p>
    <w:p w14:paraId="27EF5A80" w14:textId="77777777" w:rsidR="00F91822" w:rsidRPr="00F91822" w:rsidRDefault="00F91822" w:rsidP="00F91822">
      <w:r w:rsidRPr="00F91822">
        <w:t>TOM 1 – ARCHITEKTURA</w:t>
      </w:r>
    </w:p>
    <w:p w14:paraId="246F9733" w14:textId="77777777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>TOM 2 – KONSTRUKCJE</w:t>
      </w:r>
    </w:p>
    <w:p w14:paraId="680849EE" w14:textId="77777777" w:rsidR="00F91822" w:rsidRPr="00F91822" w:rsidRDefault="00F91822" w:rsidP="00F91822">
      <w:r w:rsidRPr="00F91822">
        <w:t>TOM 3- INSTALACJE SANITARNE</w:t>
      </w:r>
    </w:p>
    <w:p w14:paraId="21091777" w14:textId="77777777" w:rsidR="00F91822" w:rsidRPr="00F91822" w:rsidRDefault="00F91822" w:rsidP="00F91822">
      <w:r w:rsidRPr="00F91822">
        <w:t>TOM 4 – INSTALACJE ELKTRYCZNE</w:t>
      </w:r>
    </w:p>
    <w:p w14:paraId="74D5E833" w14:textId="77777777" w:rsidR="00F91822" w:rsidRPr="00F91822" w:rsidRDefault="00F91822" w:rsidP="00F91822">
      <w:r w:rsidRPr="00F91822">
        <w:t>TOM 5 – INSTALACJE TELETECHNICZNE</w:t>
      </w:r>
    </w:p>
    <w:p w14:paraId="4D39E0AA" w14:textId="77777777" w:rsidR="00F91822" w:rsidRPr="00F91822" w:rsidRDefault="00F91822" w:rsidP="00F91822">
      <w:r w:rsidRPr="00F91822">
        <w:t>TOM 6 – BRANŻA DROGOWA</w:t>
      </w:r>
    </w:p>
    <w:p w14:paraId="406CC894" w14:textId="77777777" w:rsidR="00F91822" w:rsidRPr="00F91822" w:rsidRDefault="00F91822" w:rsidP="00F91822">
      <w:pPr>
        <w:rPr>
          <w:b/>
          <w:bCs/>
        </w:rPr>
      </w:pPr>
    </w:p>
    <w:p w14:paraId="2857A20B" w14:textId="278EA50F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 xml:space="preserve">W TYM TOM </w:t>
      </w:r>
      <w:r>
        <w:rPr>
          <w:b/>
          <w:bCs/>
        </w:rPr>
        <w:t>2</w:t>
      </w:r>
      <w:r w:rsidRPr="00F91822">
        <w:rPr>
          <w:b/>
          <w:bCs/>
        </w:rPr>
        <w:t>:</w:t>
      </w:r>
    </w:p>
    <w:p w14:paraId="13854B9B" w14:textId="05728092" w:rsidR="00A01DF6" w:rsidRPr="0099219F" w:rsidRDefault="00A01DF6" w:rsidP="00A01DF6">
      <w:pPr>
        <w:spacing w:after="80"/>
        <w:rPr>
          <w:b/>
          <w:bCs/>
        </w:rPr>
      </w:pPr>
      <w:r w:rsidRPr="0099219F">
        <w:rPr>
          <w:b/>
          <w:bCs/>
        </w:rPr>
        <w:t>Tom</w:t>
      </w:r>
      <w:r w:rsidR="00F91822">
        <w:rPr>
          <w:b/>
          <w:bCs/>
        </w:rPr>
        <w:t xml:space="preserve"> </w:t>
      </w:r>
      <w:r w:rsidRPr="0099219F">
        <w:rPr>
          <w:b/>
          <w:bCs/>
        </w:rPr>
        <w:t>1/</w:t>
      </w:r>
      <w:r w:rsidR="0099219F" w:rsidRPr="0099219F">
        <w:rPr>
          <w:b/>
          <w:bCs/>
        </w:rPr>
        <w:t>7</w:t>
      </w:r>
      <w:r w:rsidRPr="0099219F">
        <w:rPr>
          <w:b/>
          <w:bCs/>
        </w:rPr>
        <w:t xml:space="preserve"> – Projekt </w:t>
      </w:r>
      <w:r w:rsidR="0099219F" w:rsidRPr="0099219F">
        <w:rPr>
          <w:b/>
          <w:bCs/>
        </w:rPr>
        <w:t>techniczny fundamentów kompleksu handlu hurtowego „</w:t>
      </w:r>
      <w:proofErr w:type="spellStart"/>
      <w:r w:rsidR="0099219F" w:rsidRPr="0099219F">
        <w:rPr>
          <w:b/>
          <w:bCs/>
        </w:rPr>
        <w:t>Ekohala</w:t>
      </w:r>
      <w:proofErr w:type="spellEnd"/>
      <w:r w:rsidR="0099219F" w:rsidRPr="0099219F">
        <w:rPr>
          <w:b/>
          <w:bCs/>
        </w:rPr>
        <w:t>” składającego się z budynku hali magazynowej oraz budynku hali targowej,</w:t>
      </w:r>
    </w:p>
    <w:p w14:paraId="3B155318" w14:textId="22CF8E7F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2/7 – Projekt techniczny </w:t>
      </w:r>
      <w:r>
        <w:t>słupów prefabrykowanych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3C21A2D9" w14:textId="366916F1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3/7 – Projekt techniczny </w:t>
      </w:r>
      <w:r>
        <w:t>belek i wiązarów prefabrykowanych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71714495" w14:textId="1543AF7A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4/7 – Projekt techniczny </w:t>
      </w:r>
      <w:r>
        <w:t>części murowanej oraz ściany PPOŻ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160FB98" w14:textId="56667A3C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5/7 – Projekt techniczny </w:t>
      </w:r>
      <w:r>
        <w:t>posadzki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0A0CC9D" w14:textId="18FC77C0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6/7 – Projekt techniczny </w:t>
      </w:r>
      <w:r>
        <w:t>konstrukcji wsporczej sufitów chłodni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53D66712" w14:textId="65D331D3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7/7 – Projekt techniczny </w:t>
      </w:r>
      <w:r>
        <w:t>ryglówki połaciowej, bramowej, drzwiowej oraz podestów pod agregaty chłodnicze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</w:t>
      </w:r>
      <w:r>
        <w:t>.</w:t>
      </w:r>
    </w:p>
    <w:p w14:paraId="05319437" w14:textId="722B5347" w:rsidR="00F91822" w:rsidRDefault="00F91822">
      <w:pPr>
        <w:rPr>
          <w:b/>
          <w:bCs/>
        </w:rPr>
      </w:pPr>
      <w:r>
        <w:rPr>
          <w:b/>
          <w:bCs/>
        </w:rPr>
        <w:br w:type="page"/>
      </w:r>
    </w:p>
    <w:p w14:paraId="497F9B13" w14:textId="7981D767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OPISOWEJ PROJEKTU:</w:t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-26645037"/>
        <w:docPartObj>
          <w:docPartGallery w:val="Table of Contents"/>
          <w:docPartUnique/>
        </w:docPartObj>
      </w:sdtPr>
      <w:sdtEndPr>
        <w:rPr>
          <w:b/>
          <w:bCs/>
          <w:sz w:val="18"/>
          <w:szCs w:val="18"/>
        </w:rPr>
      </w:sdtEndPr>
      <w:sdtContent>
        <w:p w14:paraId="327DBE36" w14:textId="1466A4B7" w:rsidR="004256B5" w:rsidRPr="00B55768" w:rsidRDefault="004256B5" w:rsidP="000D513A">
          <w:pPr>
            <w:pStyle w:val="Nagwekspisutreci"/>
            <w:spacing w:before="0" w:line="240" w:lineRule="auto"/>
            <w:rPr>
              <w:rFonts w:asciiTheme="minorHAnsi" w:hAnsiTheme="minorHAnsi"/>
              <w:color w:val="auto"/>
              <w:sz w:val="22"/>
              <w:szCs w:val="22"/>
            </w:rPr>
          </w:pPr>
          <w:r w:rsidRPr="00B55768">
            <w:rPr>
              <w:rFonts w:asciiTheme="minorHAnsi" w:hAnsiTheme="minorHAnsi"/>
              <w:color w:val="auto"/>
              <w:sz w:val="22"/>
              <w:szCs w:val="22"/>
            </w:rPr>
            <w:t>Spis treści</w:t>
          </w:r>
        </w:p>
        <w:p w14:paraId="30DAD421" w14:textId="3FE03FC7" w:rsidR="002B6A0E" w:rsidRDefault="004256B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r w:rsidRPr="00B55768">
            <w:fldChar w:fldCharType="begin"/>
          </w:r>
          <w:r w:rsidRPr="00B55768">
            <w:instrText xml:space="preserve"> TOC \o "1-3" \h \z \u </w:instrText>
          </w:r>
          <w:r w:rsidRPr="00B55768">
            <w:fldChar w:fldCharType="separate"/>
          </w:r>
          <w:hyperlink w:anchor="_Toc197087658" w:history="1">
            <w:r w:rsidR="002B6A0E" w:rsidRPr="00061EE8">
              <w:rPr>
                <w:rStyle w:val="Hipercze"/>
                <w:noProof/>
              </w:rPr>
              <w:t>Oświadczenie projektantów</w:t>
            </w:r>
            <w:r w:rsidR="002B6A0E">
              <w:rPr>
                <w:noProof/>
                <w:webHidden/>
              </w:rPr>
              <w:tab/>
            </w:r>
            <w:r w:rsidR="002B6A0E">
              <w:rPr>
                <w:noProof/>
                <w:webHidden/>
              </w:rPr>
              <w:fldChar w:fldCharType="begin"/>
            </w:r>
            <w:r w:rsidR="002B6A0E">
              <w:rPr>
                <w:noProof/>
                <w:webHidden/>
              </w:rPr>
              <w:instrText xml:space="preserve"> PAGEREF _Toc197087658 \h </w:instrText>
            </w:r>
            <w:r w:rsidR="002B6A0E">
              <w:rPr>
                <w:noProof/>
                <w:webHidden/>
              </w:rPr>
            </w:r>
            <w:r w:rsidR="002B6A0E">
              <w:rPr>
                <w:noProof/>
                <w:webHidden/>
              </w:rPr>
              <w:fldChar w:fldCharType="separate"/>
            </w:r>
            <w:r w:rsidR="002B6A0E">
              <w:rPr>
                <w:noProof/>
                <w:webHidden/>
              </w:rPr>
              <w:t>7</w:t>
            </w:r>
            <w:r w:rsidR="002B6A0E">
              <w:rPr>
                <w:noProof/>
                <w:webHidden/>
              </w:rPr>
              <w:fldChar w:fldCharType="end"/>
            </w:r>
          </w:hyperlink>
        </w:p>
        <w:p w14:paraId="5608D020" w14:textId="47D13C63" w:rsidR="002B6A0E" w:rsidRDefault="002B6A0E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59" w:history="1">
            <w:r w:rsidRPr="00061EE8">
              <w:rPr>
                <w:rStyle w:val="Hipercze"/>
                <w:noProof/>
                <w:lang w:eastAsia="ar-SA"/>
              </w:rPr>
              <w:t>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  <w:lang w:eastAsia="ar-SA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25492C" w14:textId="14491301" w:rsidR="002B6A0E" w:rsidRDefault="002B6A0E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0" w:history="1">
            <w:r w:rsidRPr="00061EE8">
              <w:rPr>
                <w:rStyle w:val="Hipercze"/>
                <w:noProof/>
              </w:rPr>
              <w:t>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  <w:lang w:eastAsia="ar-SA"/>
              </w:rPr>
              <w:t>Przedmiot i 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74E5E4" w14:textId="4FC84C97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1" w:history="1">
            <w:r w:rsidRPr="00061EE8">
              <w:rPr>
                <w:rStyle w:val="Hipercze"/>
                <w:noProof/>
              </w:rPr>
              <w:t>2.1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A42B8E" w14:textId="267FB720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2" w:history="1">
            <w:r w:rsidRPr="00061EE8">
              <w:rPr>
                <w:rStyle w:val="Hipercze"/>
                <w:noProof/>
              </w:rPr>
              <w:t>2.2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27A440" w14:textId="747CE0AD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3" w:history="1">
            <w:r w:rsidRPr="00061EE8">
              <w:rPr>
                <w:rStyle w:val="Hipercze"/>
                <w:noProof/>
              </w:rPr>
              <w:t>2.3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Rodzaj i kategoria obiektu budowlanego będącego przedmiotem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D517E6" w14:textId="40B538FA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4" w:history="1">
            <w:r w:rsidRPr="00061EE8">
              <w:rPr>
                <w:rStyle w:val="Hipercze"/>
                <w:noProof/>
              </w:rPr>
              <w:t>2.4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Zamierzony sposób użytkowania oraz program użytkowy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029492" w14:textId="22B28C7F" w:rsidR="002B6A0E" w:rsidRDefault="002B6A0E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5" w:history="1">
            <w:r w:rsidRPr="00061EE8">
              <w:rPr>
                <w:rStyle w:val="Hipercze"/>
                <w:noProof/>
                <w:lang w:eastAsia="ar-SA"/>
              </w:rPr>
              <w:t>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  <w:lang w:eastAsia="ar-SA"/>
              </w:rPr>
              <w:t>Opinia geotechniczna oraz informacje o sposobie posadowienia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0A597E" w14:textId="73F5A0B5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6" w:history="1">
            <w:r w:rsidRPr="00061EE8">
              <w:rPr>
                <w:rStyle w:val="Hipercze"/>
                <w:rFonts w:cs="Arial"/>
                <w:noProof/>
              </w:rPr>
              <w:t>3.1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Opinia geotechniczna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17EFF2" w14:textId="159362FE" w:rsidR="002B6A0E" w:rsidRDefault="002B6A0E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7" w:history="1">
            <w:r w:rsidRPr="00061EE8">
              <w:rPr>
                <w:rStyle w:val="Hipercze"/>
                <w:noProof/>
              </w:rPr>
              <w:t>3.1.1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Lokalizacja i charakterystyka terenu badań i projektowanej inwestycji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5CE117" w14:textId="70DCA06A" w:rsidR="002B6A0E" w:rsidRDefault="002B6A0E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8" w:history="1">
            <w:r w:rsidRPr="00061EE8">
              <w:rPr>
                <w:rStyle w:val="Hipercze"/>
                <w:noProof/>
              </w:rPr>
              <w:t>3.1.2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Kategoria geotechniczna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3428D1" w14:textId="5BB5ED5B" w:rsidR="002B6A0E" w:rsidRDefault="002B6A0E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69" w:history="1">
            <w:r w:rsidRPr="00061EE8">
              <w:rPr>
                <w:rStyle w:val="Hipercze"/>
                <w:noProof/>
              </w:rPr>
              <w:t>3.1.3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Ustalenie danych niezbędnych do zaprojektowania fundamentów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0E9E55" w14:textId="07EA00C1" w:rsidR="002B6A0E" w:rsidRDefault="002B6A0E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0" w:history="1">
            <w:r w:rsidRPr="00061EE8">
              <w:rPr>
                <w:rStyle w:val="Hipercze"/>
                <w:noProof/>
              </w:rPr>
              <w:t>3.1.4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Przyjęcie modelu obliczeniowego podłoża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DD1CDD" w14:textId="1D1A6DCE" w:rsidR="002B6A0E" w:rsidRDefault="002B6A0E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1" w:history="1">
            <w:r w:rsidRPr="00061EE8">
              <w:rPr>
                <w:rStyle w:val="Hipercze"/>
                <w:noProof/>
              </w:rPr>
              <w:t>3.1.5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Określenie charakterystycznych parametrów geotechnicznych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A91909" w14:textId="6DD46B71" w:rsidR="002B6A0E" w:rsidRDefault="002B6A0E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2" w:history="1">
            <w:r w:rsidRPr="00061EE8">
              <w:rPr>
                <w:rStyle w:val="Hipercze"/>
                <w:noProof/>
              </w:rPr>
              <w:t>3.1.6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Obliczenia stateczności i osiadań fundamentów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324470" w14:textId="7DF7CD99" w:rsidR="002B6A0E" w:rsidRDefault="002B6A0E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3" w:history="1">
            <w:r w:rsidRPr="00061EE8">
              <w:rPr>
                <w:rStyle w:val="Hipercze"/>
                <w:noProof/>
              </w:rPr>
              <w:t>3.1.7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Określenie szkodliwości oddziaływań wód gruntowych na obiekt budowlany i sposobów przeciwdziałania tym zagrożeniom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78522E" w14:textId="6B355E06" w:rsidR="002B6A0E" w:rsidRDefault="002B6A0E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4" w:history="1">
            <w:r w:rsidRPr="00061EE8">
              <w:rPr>
                <w:rStyle w:val="Hipercze"/>
                <w:noProof/>
              </w:rPr>
              <w:t>3.1.8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Specyfikacja badań niezbędnych do zapewnienia wymaganej jakości robót ziemnych i specjalistycznych robót geotechnicznych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F59238" w14:textId="75B9A510" w:rsidR="002B6A0E" w:rsidRDefault="002B6A0E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5" w:history="1">
            <w:r w:rsidRPr="00061EE8">
              <w:rPr>
                <w:rStyle w:val="Hipercze"/>
                <w:noProof/>
              </w:rPr>
              <w:t>3.1.9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Opinia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F72A36" w14:textId="00814033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6" w:history="1">
            <w:r w:rsidRPr="00061EE8">
              <w:rPr>
                <w:rStyle w:val="Hipercze"/>
                <w:rFonts w:cs="Arial"/>
                <w:noProof/>
              </w:rPr>
              <w:t>3.2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Sposób posadowienia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1B3879" w14:textId="0A8E23E0" w:rsidR="002B6A0E" w:rsidRDefault="002B6A0E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7" w:history="1">
            <w:r w:rsidRPr="00061EE8">
              <w:rPr>
                <w:rStyle w:val="Hipercze"/>
                <w:noProof/>
              </w:rPr>
              <w:t>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527883" w14:textId="05E27167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8" w:history="1">
            <w:r w:rsidRPr="00061EE8">
              <w:rPr>
                <w:rStyle w:val="Hipercze"/>
                <w:rFonts w:cs="Arial"/>
                <w:noProof/>
              </w:rPr>
              <w:t>4.1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Dach głównej hali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E60B7D" w14:textId="193D216D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79" w:history="1">
            <w:r w:rsidRPr="00061EE8">
              <w:rPr>
                <w:rStyle w:val="Hipercze"/>
                <w:rFonts w:cs="Arial"/>
                <w:noProof/>
              </w:rPr>
              <w:t>4.2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Dach nad dokami załadunkowymi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538257" w14:textId="20A68F7F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0" w:history="1">
            <w:r w:rsidRPr="00061EE8">
              <w:rPr>
                <w:rStyle w:val="Hipercze"/>
                <w:rFonts w:cs="Arial"/>
                <w:noProof/>
              </w:rPr>
              <w:t>4.3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Zadaszenie nad dokami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BC2BD6" w14:textId="656C4B9E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1" w:history="1">
            <w:r w:rsidRPr="00061EE8">
              <w:rPr>
                <w:rStyle w:val="Hipercze"/>
                <w:rFonts w:cs="Arial"/>
                <w:noProof/>
              </w:rPr>
              <w:t>4.4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Dach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EA5741" w14:textId="0FAD6EF6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2" w:history="1">
            <w:r w:rsidRPr="00061EE8">
              <w:rPr>
                <w:rStyle w:val="Hipercze"/>
                <w:rFonts w:cs="Arial"/>
                <w:noProof/>
              </w:rPr>
              <w:t>4.5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Strop części murowanej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224064" w14:textId="75513140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3" w:history="1">
            <w:r w:rsidRPr="00061EE8">
              <w:rPr>
                <w:rStyle w:val="Hipercze"/>
                <w:rFonts w:cs="Arial"/>
                <w:noProof/>
              </w:rPr>
              <w:t>4.6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Strop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0D1138" w14:textId="7D206A89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4" w:history="1">
            <w:r w:rsidRPr="00061EE8">
              <w:rPr>
                <w:rStyle w:val="Hipercze"/>
                <w:rFonts w:cs="Arial"/>
                <w:noProof/>
              </w:rPr>
              <w:t>4.7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Obciążenie od ściany murowanej gr 24cm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5A89D3" w14:textId="0DBB9F89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5" w:history="1">
            <w:r w:rsidRPr="00061EE8">
              <w:rPr>
                <w:rStyle w:val="Hipercze"/>
                <w:rFonts w:cs="Arial"/>
                <w:noProof/>
              </w:rPr>
              <w:t>4.8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Obciążenie od ściany murowanej gr 18cm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6666DA" w14:textId="1D9080E0" w:rsidR="002B6A0E" w:rsidRDefault="002B6A0E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6" w:history="1">
            <w:r w:rsidRPr="00061EE8">
              <w:rPr>
                <w:rStyle w:val="Hipercze"/>
                <w:noProof/>
              </w:rPr>
              <w:t>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Obliczenia statyczne podstawowe wyniki obliczeń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849523" w14:textId="4068678A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7" w:history="1">
            <w:r w:rsidRPr="00061EE8">
              <w:rPr>
                <w:rStyle w:val="Hipercze"/>
                <w:rFonts w:cs="Arial"/>
                <w:noProof/>
              </w:rPr>
              <w:t>5.1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Izometria modeli obliczeniowych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5A0E52" w14:textId="0D9EA9C0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8" w:history="1">
            <w:r w:rsidRPr="00061EE8">
              <w:rPr>
                <w:rStyle w:val="Hipercze"/>
                <w:rFonts w:cs="Arial"/>
                <w:noProof/>
              </w:rPr>
              <w:t>5.2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rFonts w:cs="Arial"/>
                <w:noProof/>
              </w:rPr>
              <w:t>Obwiednia reakcji podporowych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E438E2" w14:textId="005BAE25" w:rsidR="002B6A0E" w:rsidRDefault="002B6A0E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89" w:history="1">
            <w:r w:rsidRPr="00061EE8">
              <w:rPr>
                <w:rStyle w:val="Hipercze"/>
                <w:noProof/>
                <w:lang w:eastAsia="ar-SA"/>
              </w:rPr>
              <w:t>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  <w:lang w:eastAsia="ar-SA"/>
              </w:rPr>
              <w:t>Wymiarowanie fundamentów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66FF74" w14:textId="6AB05C50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0" w:history="1">
            <w:r w:rsidRPr="00061EE8">
              <w:rPr>
                <w:rStyle w:val="Hipercze"/>
                <w:noProof/>
              </w:rPr>
              <w:t>6.1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Stopa SF-1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62FEAE" w14:textId="242EE4F4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1" w:history="1">
            <w:r w:rsidRPr="00061EE8">
              <w:rPr>
                <w:rStyle w:val="Hipercze"/>
                <w:noProof/>
              </w:rPr>
              <w:t>6.2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Stopa SF-1A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D0FE4C" w14:textId="02E7C1D4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2" w:history="1">
            <w:r w:rsidRPr="00061EE8">
              <w:rPr>
                <w:rStyle w:val="Hipercze"/>
                <w:noProof/>
              </w:rPr>
              <w:t>6.3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Stopa SF-1B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B8A672" w14:textId="0382957E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3" w:history="1">
            <w:r w:rsidRPr="00061EE8">
              <w:rPr>
                <w:rStyle w:val="Hipercze"/>
                <w:noProof/>
              </w:rPr>
              <w:t>6.4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Stopa SF-2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D61670" w14:textId="78B705BD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4" w:history="1">
            <w:r w:rsidRPr="00061EE8">
              <w:rPr>
                <w:rStyle w:val="Hipercze"/>
                <w:noProof/>
              </w:rPr>
              <w:t>6.5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Stopa SF-2A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27BB47" w14:textId="28163E3D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5" w:history="1">
            <w:r w:rsidRPr="00061EE8">
              <w:rPr>
                <w:rStyle w:val="Hipercze"/>
                <w:noProof/>
              </w:rPr>
              <w:t>6.6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Stopa SF-2.2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485E8D" w14:textId="042F0BD5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6" w:history="1">
            <w:r w:rsidRPr="00061EE8">
              <w:rPr>
                <w:rStyle w:val="Hipercze"/>
                <w:noProof/>
              </w:rPr>
              <w:t>6.7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Stopa SF-3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5FECD6" w14:textId="4FAFD580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7" w:history="1">
            <w:r w:rsidRPr="00061EE8">
              <w:rPr>
                <w:rStyle w:val="Hipercze"/>
                <w:noProof/>
              </w:rPr>
              <w:t>6.8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Stopa SF-4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0DAEA1" w14:textId="5C9AE381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8" w:history="1">
            <w:r w:rsidRPr="00061EE8">
              <w:rPr>
                <w:rStyle w:val="Hipercze"/>
                <w:noProof/>
              </w:rPr>
              <w:t>6.9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Ławy fundamentowa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F1101C" w14:textId="2B89DDBC" w:rsidR="002B6A0E" w:rsidRDefault="002B6A0E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699" w:history="1">
            <w:r w:rsidRPr="00061EE8">
              <w:rPr>
                <w:rStyle w:val="Hipercze"/>
                <w:noProof/>
                <w:lang w:eastAsia="ar-SA"/>
              </w:rPr>
              <w:t>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  <w:lang w:eastAsia="ar-SA"/>
              </w:rPr>
              <w:t>Rozwiązania konstrukcyjno-materiałowe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_Toc197087699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03CFCD" w14:textId="798FE5DE" w:rsidR="002B6A0E" w:rsidRDefault="002B6A0E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700" w:history="1">
            <w:r w:rsidRPr="00061EE8">
              <w:rPr>
                <w:rStyle w:val="Hipercze"/>
                <w:noProof/>
                <w:lang w:eastAsia="ar-SA"/>
              </w:rPr>
              <w:t>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  <w:lang w:eastAsia="ar-SA"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47A5D7" w14:textId="37B2A763" w:rsidR="002B6A0E" w:rsidRDefault="002B6A0E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7701" w:history="1">
            <w:r w:rsidRPr="00061EE8">
              <w:rPr>
                <w:rStyle w:val="Hipercze"/>
                <w:noProof/>
              </w:rPr>
              <w:t>8.1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061EE8">
              <w:rPr>
                <w:rStyle w:val="Hipercze"/>
                <w:noProof/>
              </w:rPr>
              <w:t>Kopia uprawnień i przynależność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_Toc197087701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F6F489" w14:textId="41B2160D" w:rsidR="004256B5" w:rsidRPr="00B55768" w:rsidRDefault="004256B5" w:rsidP="000D513A">
          <w:pPr>
            <w:spacing w:after="0" w:line="240" w:lineRule="auto"/>
            <w:rPr>
              <w:sz w:val="18"/>
              <w:szCs w:val="18"/>
            </w:rPr>
          </w:pPr>
          <w:r w:rsidRPr="00B55768">
            <w:rPr>
              <w:b/>
              <w:bCs/>
            </w:rPr>
            <w:fldChar w:fldCharType="end"/>
          </w:r>
        </w:p>
      </w:sdtContent>
    </w:sdt>
    <w:p w14:paraId="6DAC77A8" w14:textId="77777777" w:rsidR="001F5660" w:rsidRDefault="001F5660" w:rsidP="00E54057">
      <w:pPr>
        <w:rPr>
          <w:b/>
          <w:bCs/>
        </w:rPr>
      </w:pPr>
    </w:p>
    <w:p w14:paraId="5A45CA5F" w14:textId="31B90970" w:rsidR="008A52A6" w:rsidRDefault="008A52A6">
      <w:pPr>
        <w:rPr>
          <w:b/>
          <w:bCs/>
        </w:rPr>
      </w:pPr>
      <w:r>
        <w:rPr>
          <w:b/>
          <w:bCs/>
        </w:rPr>
        <w:br w:type="page"/>
      </w:r>
    </w:p>
    <w:p w14:paraId="6B3A0316" w14:textId="0C775D5F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RYSUNKOWEJ PROJEKTU</w:t>
      </w:r>
    </w:p>
    <w:tbl>
      <w:tblPr>
        <w:tblW w:w="8759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72"/>
        <w:gridCol w:w="7087"/>
      </w:tblGrid>
      <w:tr w:rsidR="001272AA" w:rsidRPr="001272AA" w14:paraId="06D1482B" w14:textId="77777777" w:rsidTr="008457E9"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979FF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numer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9E208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tytuł</w:t>
            </w:r>
          </w:p>
        </w:tc>
      </w:tr>
      <w:tr w:rsidR="001272AA" w:rsidRPr="001272AA" w14:paraId="00E8EFC5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A4562" w14:textId="0FA7FE9C" w:rsidR="008457E9" w:rsidRPr="001272AA" w:rsidRDefault="00FD3F24" w:rsidP="002F6111">
            <w:pPr>
              <w:spacing w:line="276" w:lineRule="auto"/>
              <w:jc w:val="center"/>
            </w:pPr>
            <w:r>
              <w:t>K-0</w:t>
            </w:r>
            <w:r w:rsidR="008F4C33">
              <w:t>.1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D47713" w14:textId="226B51F4" w:rsidR="008457E9" w:rsidRPr="001272AA" w:rsidRDefault="00A36BE5" w:rsidP="002F6111">
            <w:pPr>
              <w:spacing w:line="276" w:lineRule="auto"/>
              <w:jc w:val="center"/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SF-1</w:t>
            </w:r>
          </w:p>
        </w:tc>
      </w:tr>
      <w:tr w:rsidR="008F4C33" w:rsidRPr="001272AA" w14:paraId="1D97339C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95B4F6" w14:textId="406EF702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K-0.</w:t>
            </w:r>
            <w:r w:rsidR="00A36BE5">
              <w:t>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4C1A3B" w14:textId="15EF5EC2" w:rsidR="008F4C33" w:rsidRPr="001272AA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SF-1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.1</w:t>
            </w:r>
          </w:p>
        </w:tc>
      </w:tr>
      <w:tr w:rsidR="008F4C33" w:rsidRPr="001272AA" w14:paraId="4747FBC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A0AB49" w14:textId="2DCEF772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K-0.</w:t>
            </w:r>
            <w:r w:rsidR="00A36BE5">
              <w:t>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7FE6A" w14:textId="49D36975" w:rsidR="008F4C33" w:rsidRPr="001272AA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SF-1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A</w:t>
            </w:r>
          </w:p>
        </w:tc>
      </w:tr>
      <w:tr w:rsidR="008F4C33" w:rsidRPr="001272AA" w14:paraId="624E584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C578E" w14:textId="7190A533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K-0.</w:t>
            </w:r>
            <w:r w:rsidR="00A36BE5">
              <w:t>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7A6FF" w14:textId="76056729" w:rsidR="008F4C33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SF-1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A.1</w:t>
            </w:r>
          </w:p>
        </w:tc>
      </w:tr>
      <w:tr w:rsidR="008F4C33" w:rsidRPr="001272AA" w14:paraId="43792AE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3E55DE" w14:textId="0EB117B9" w:rsidR="008F4C33" w:rsidRPr="001272AA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K-0.5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71027D" w14:textId="3EC08F65" w:rsidR="008F4C33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SF-1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B.1</w:t>
            </w:r>
          </w:p>
        </w:tc>
      </w:tr>
      <w:tr w:rsidR="008F4C33" w:rsidRPr="001272AA" w14:paraId="667ED41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39F0BF" w14:textId="689C797A" w:rsidR="008F4C33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K-0.6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5B49E" w14:textId="42EEFB0E" w:rsidR="008F4C33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SF-1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B.2</w:t>
            </w:r>
          </w:p>
        </w:tc>
      </w:tr>
      <w:tr w:rsidR="00A36BE5" w:rsidRPr="001272AA" w14:paraId="475CAF3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9A7039" w14:textId="077E04F4" w:rsidR="00A36BE5" w:rsidRDefault="00A36BE5" w:rsidP="008F4C33">
            <w:pPr>
              <w:spacing w:line="276" w:lineRule="auto"/>
              <w:jc w:val="center"/>
            </w:pPr>
            <w:r>
              <w:t>K-0.7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03A62" w14:textId="243B61F2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SF-1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B.3</w:t>
            </w:r>
          </w:p>
        </w:tc>
      </w:tr>
      <w:tr w:rsidR="00A36BE5" w:rsidRPr="001272AA" w14:paraId="44BAE432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E7550" w14:textId="3289CD5B" w:rsidR="00A36BE5" w:rsidRDefault="00A36BE5" w:rsidP="008F4C33">
            <w:pPr>
              <w:spacing w:line="276" w:lineRule="auto"/>
              <w:jc w:val="center"/>
            </w:pPr>
            <w:r>
              <w:t>K-0.8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F74911" w14:textId="727E8347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SF-1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B.4</w:t>
            </w:r>
          </w:p>
        </w:tc>
      </w:tr>
      <w:tr w:rsidR="00A36BE5" w:rsidRPr="001272AA" w14:paraId="5BB345E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8F4C28" w14:textId="3F8AACAF" w:rsidR="00A36BE5" w:rsidRDefault="00A36BE5" w:rsidP="008F4C33">
            <w:pPr>
              <w:spacing w:line="276" w:lineRule="auto"/>
              <w:jc w:val="center"/>
            </w:pPr>
            <w:r>
              <w:t>K-0.9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97B7E" w14:textId="7E015AA4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2</w:t>
            </w:r>
          </w:p>
        </w:tc>
      </w:tr>
      <w:tr w:rsidR="00A36BE5" w:rsidRPr="001272AA" w14:paraId="1D8053F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6A2064" w14:textId="460F909D" w:rsidR="00A36BE5" w:rsidRDefault="00A36BE5" w:rsidP="008F4C33">
            <w:pPr>
              <w:spacing w:line="276" w:lineRule="auto"/>
              <w:jc w:val="center"/>
            </w:pPr>
            <w:r>
              <w:t>K-0.10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6958CC" w14:textId="7431E2BA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2.1</w:t>
            </w:r>
          </w:p>
        </w:tc>
      </w:tr>
      <w:tr w:rsidR="00A36BE5" w:rsidRPr="001272AA" w14:paraId="6487887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B4F536" w14:textId="5E2BA51C" w:rsidR="00A36BE5" w:rsidRDefault="00A36BE5" w:rsidP="008F4C33">
            <w:pPr>
              <w:spacing w:line="276" w:lineRule="auto"/>
              <w:jc w:val="center"/>
            </w:pPr>
            <w:r>
              <w:t>K-0.11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2FCAE5" w14:textId="73095F2E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2A</w:t>
            </w:r>
          </w:p>
        </w:tc>
      </w:tr>
      <w:tr w:rsidR="00A36BE5" w:rsidRPr="001272AA" w14:paraId="2023653C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82EB53" w14:textId="4B6A075A" w:rsidR="00A36BE5" w:rsidRDefault="00A36BE5" w:rsidP="008F4C33">
            <w:pPr>
              <w:spacing w:line="276" w:lineRule="auto"/>
              <w:jc w:val="center"/>
            </w:pPr>
            <w:r>
              <w:t>K-0.12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8A992F" w14:textId="2D261A4A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2A.1</w:t>
            </w:r>
          </w:p>
        </w:tc>
      </w:tr>
      <w:tr w:rsidR="00A36BE5" w:rsidRPr="001272AA" w14:paraId="21BB66C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77B452" w14:textId="3DA8DBEA" w:rsidR="00A36BE5" w:rsidRDefault="00A36BE5" w:rsidP="008F4C33">
            <w:pPr>
              <w:spacing w:line="276" w:lineRule="auto"/>
              <w:jc w:val="center"/>
            </w:pPr>
            <w:r>
              <w:t>K-0.13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4D6F80" w14:textId="71315E13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2A.2</w:t>
            </w:r>
          </w:p>
        </w:tc>
      </w:tr>
      <w:tr w:rsidR="00A36BE5" w:rsidRPr="001272AA" w14:paraId="78CE72F7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55D0F6" w14:textId="12098025" w:rsidR="00A36BE5" w:rsidRDefault="00A36BE5" w:rsidP="008F4C33">
            <w:pPr>
              <w:spacing w:line="276" w:lineRule="auto"/>
              <w:jc w:val="center"/>
            </w:pPr>
            <w:r>
              <w:t>K-0.14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3E4449" w14:textId="3AF88599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3</w:t>
            </w:r>
          </w:p>
        </w:tc>
      </w:tr>
      <w:tr w:rsidR="00A36BE5" w:rsidRPr="001272AA" w14:paraId="5E3DBEF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61B564" w14:textId="1185C0A5" w:rsidR="00A36BE5" w:rsidRDefault="00A36BE5" w:rsidP="008F4C33">
            <w:pPr>
              <w:spacing w:line="276" w:lineRule="auto"/>
              <w:jc w:val="center"/>
            </w:pPr>
            <w:r>
              <w:t>K-0.15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7896CA" w14:textId="4F61D2B9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3.1</w:t>
            </w:r>
          </w:p>
        </w:tc>
      </w:tr>
      <w:tr w:rsidR="00A36BE5" w:rsidRPr="001272AA" w14:paraId="48C7B09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95A8E3" w14:textId="533C2C11" w:rsidR="00A36BE5" w:rsidRDefault="00A36BE5" w:rsidP="008F4C33">
            <w:pPr>
              <w:spacing w:line="276" w:lineRule="auto"/>
              <w:jc w:val="center"/>
            </w:pPr>
            <w:r>
              <w:t>K-0.16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7CD36C" w14:textId="27A7B311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3.2</w:t>
            </w:r>
          </w:p>
        </w:tc>
      </w:tr>
      <w:tr w:rsidR="00A36BE5" w:rsidRPr="001272AA" w14:paraId="205E0DF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604D0F" w14:textId="467375DF" w:rsidR="00A36BE5" w:rsidRDefault="00A36BE5" w:rsidP="008F4C33">
            <w:pPr>
              <w:spacing w:line="276" w:lineRule="auto"/>
              <w:jc w:val="center"/>
            </w:pPr>
            <w:r>
              <w:t>K-0.17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790267" w14:textId="761C26BD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3.3</w:t>
            </w:r>
          </w:p>
        </w:tc>
      </w:tr>
      <w:tr w:rsidR="00A36BE5" w:rsidRPr="001272AA" w14:paraId="66A47977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61F6FC" w14:textId="567DC2DA" w:rsidR="00A36BE5" w:rsidRDefault="00A36BE5" w:rsidP="008F4C33">
            <w:pPr>
              <w:spacing w:line="276" w:lineRule="auto"/>
              <w:jc w:val="center"/>
            </w:pPr>
            <w:r>
              <w:t>K-0.18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4D1ED3" w14:textId="79CF4CAB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4</w:t>
            </w:r>
          </w:p>
        </w:tc>
      </w:tr>
      <w:tr w:rsidR="00A36BE5" w:rsidRPr="001272AA" w14:paraId="7BE07FA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D50F25" w14:textId="31A9130B" w:rsidR="00A36BE5" w:rsidRDefault="00A36BE5" w:rsidP="008F4C33">
            <w:pPr>
              <w:spacing w:line="276" w:lineRule="auto"/>
              <w:jc w:val="center"/>
            </w:pPr>
            <w:r>
              <w:t>K-0.19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B2E3F8" w14:textId="5151508A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STOPA SF-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4.1</w:t>
            </w:r>
          </w:p>
        </w:tc>
      </w:tr>
      <w:tr w:rsidR="00A36BE5" w:rsidRPr="001272AA" w14:paraId="7778119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6CFEF8" w14:textId="66BBE4EA" w:rsidR="00A36BE5" w:rsidRDefault="00A36BE5" w:rsidP="008F4C33">
            <w:pPr>
              <w:spacing w:line="276" w:lineRule="auto"/>
              <w:jc w:val="center"/>
            </w:pPr>
            <w:r>
              <w:t>K-0.20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7E1EFF" w14:textId="59A7EE35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ŁAWY FUNDAMENTOWE</w:t>
            </w:r>
          </w:p>
        </w:tc>
      </w:tr>
      <w:tr w:rsidR="00A36BE5" w:rsidRPr="001272AA" w14:paraId="4461F5CA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42D49" w14:textId="5EDCA95D" w:rsidR="00A36BE5" w:rsidRDefault="00A36BE5" w:rsidP="008F4C33">
            <w:pPr>
              <w:spacing w:line="276" w:lineRule="auto"/>
              <w:jc w:val="center"/>
            </w:pPr>
            <w:r>
              <w:t>K-0.21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8A0EAE" w14:textId="780C8545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DOKI</w:t>
            </w:r>
          </w:p>
        </w:tc>
      </w:tr>
      <w:tr w:rsidR="00A36BE5" w:rsidRPr="001272AA" w14:paraId="47FD375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9D08E3" w14:textId="6D3D5A5C" w:rsidR="00A36BE5" w:rsidRDefault="00A36BE5" w:rsidP="008F4C33">
            <w:pPr>
              <w:spacing w:line="276" w:lineRule="auto"/>
              <w:jc w:val="center"/>
            </w:pPr>
            <w:r>
              <w:t>K-0.22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6AF9C7" w14:textId="47B5E7DD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BALUSTRADY NAJAZDÓW</w:t>
            </w:r>
          </w:p>
        </w:tc>
      </w:tr>
      <w:tr w:rsidR="00A36BE5" w:rsidRPr="001272AA" w14:paraId="125F925D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004ACB" w14:textId="498B33F8" w:rsidR="00A36BE5" w:rsidRDefault="00A36BE5" w:rsidP="008F4C33">
            <w:pPr>
              <w:spacing w:line="276" w:lineRule="auto"/>
              <w:jc w:val="center"/>
            </w:pPr>
            <w:r>
              <w:t>K-0.23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4237B3" w14:textId="2886DD88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ŚCIANA OPOROWA PODJAZDÓW</w:t>
            </w:r>
          </w:p>
        </w:tc>
      </w:tr>
      <w:tr w:rsidR="00A36BE5" w:rsidRPr="001272AA" w14:paraId="5BF372A4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FD46F2" w14:textId="5A3B9A2E" w:rsidR="00A36BE5" w:rsidRDefault="00A36BE5" w:rsidP="008F4C33">
            <w:pPr>
              <w:spacing w:line="276" w:lineRule="auto"/>
              <w:jc w:val="center"/>
            </w:pPr>
            <w:r>
              <w:t>K-0.24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977F16" w14:textId="72D4B0FA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PODWALINOWE CZ1</w:t>
            </w:r>
          </w:p>
        </w:tc>
      </w:tr>
      <w:tr w:rsidR="00A36BE5" w:rsidRPr="001272AA" w14:paraId="2D4CE64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FE1529" w14:textId="23E7F0B8" w:rsidR="00A36BE5" w:rsidRDefault="00A36BE5" w:rsidP="008F4C33">
            <w:pPr>
              <w:spacing w:line="276" w:lineRule="auto"/>
              <w:jc w:val="center"/>
            </w:pPr>
            <w:r>
              <w:t>K-0.25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7E9CA9" w14:textId="1DE17168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PODWALINOWE CZ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2</w:t>
            </w:r>
          </w:p>
        </w:tc>
      </w:tr>
      <w:tr w:rsidR="00A36BE5" w:rsidRPr="001272AA" w14:paraId="744E171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03B780" w14:textId="4160ACDA" w:rsidR="00A36BE5" w:rsidRDefault="00A36BE5" w:rsidP="008F4C33">
            <w:pPr>
              <w:spacing w:line="276" w:lineRule="auto"/>
              <w:jc w:val="center"/>
            </w:pPr>
            <w:r>
              <w:t>K-0.26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A39313" w14:textId="1BA3934A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PODWALINOWE CZ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3</w:t>
            </w:r>
          </w:p>
        </w:tc>
      </w:tr>
      <w:tr w:rsidR="00A36BE5" w:rsidRPr="001272AA" w14:paraId="4C944D9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77847" w14:textId="045B4576" w:rsidR="00A36BE5" w:rsidRDefault="00A36BE5" w:rsidP="008F4C33">
            <w:pPr>
              <w:spacing w:line="276" w:lineRule="auto"/>
              <w:jc w:val="center"/>
            </w:pPr>
            <w:r>
              <w:lastRenderedPageBreak/>
              <w:t>K-0.27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8DE4EE" w14:textId="55EC960A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PODWALINOWE CZ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4</w:t>
            </w:r>
          </w:p>
        </w:tc>
      </w:tr>
      <w:tr w:rsidR="00A36BE5" w:rsidRPr="001272AA" w14:paraId="5666911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A1305A" w14:textId="3F6C7299" w:rsidR="00A36BE5" w:rsidRDefault="00A36BE5" w:rsidP="008F4C33">
            <w:pPr>
              <w:spacing w:line="276" w:lineRule="auto"/>
              <w:jc w:val="center"/>
            </w:pPr>
            <w:r>
              <w:t>K-0.28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C8D37E" w14:textId="1E59CED1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PODWALINOWE CZ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5</w:t>
            </w:r>
          </w:p>
        </w:tc>
      </w:tr>
      <w:tr w:rsidR="00A36BE5" w:rsidRPr="001272AA" w14:paraId="2CCA5D03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1E3441" w14:textId="32741CB5" w:rsidR="00A36BE5" w:rsidRDefault="00A36BE5" w:rsidP="008F4C33">
            <w:pPr>
              <w:spacing w:line="276" w:lineRule="auto"/>
              <w:jc w:val="center"/>
            </w:pPr>
            <w:r>
              <w:t>K-0.29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C759BC" w14:textId="4488A5C8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PODWALINOWE CZ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6</w:t>
            </w:r>
          </w:p>
        </w:tc>
      </w:tr>
      <w:tr w:rsidR="00A36BE5" w:rsidRPr="001272AA" w14:paraId="02A5AD3C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E938A7" w14:textId="2C507056" w:rsidR="00A36BE5" w:rsidRDefault="00A36BE5" w:rsidP="008F4C33">
            <w:pPr>
              <w:spacing w:line="276" w:lineRule="auto"/>
              <w:jc w:val="center"/>
            </w:pPr>
            <w:r>
              <w:t>K-0.30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2F4637" w14:textId="63B41917" w:rsidR="00A36BE5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6BE5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 xml:space="preserve">BELKI PODWALINOWE 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ZESTAWIENIE</w:t>
            </w:r>
          </w:p>
        </w:tc>
      </w:tr>
    </w:tbl>
    <w:p w14:paraId="29D5F113" w14:textId="77777777" w:rsidR="00715965" w:rsidRDefault="00715965" w:rsidP="00715965">
      <w:bookmarkStart w:id="2" w:name="_Toc184727814"/>
    </w:p>
    <w:p w14:paraId="11791866" w14:textId="377C3C1D" w:rsidR="008A52A6" w:rsidRDefault="008A52A6">
      <w:r>
        <w:br w:type="page"/>
      </w:r>
    </w:p>
    <w:p w14:paraId="48C49DFC" w14:textId="716CE197" w:rsidR="00A01DF6" w:rsidRPr="001272AA" w:rsidRDefault="00A01DF6" w:rsidP="008A52A6">
      <w:pPr>
        <w:pStyle w:val="Nagwek1"/>
        <w:numPr>
          <w:ilvl w:val="0"/>
          <w:numId w:val="0"/>
        </w:numPr>
        <w:ind w:left="432"/>
        <w:jc w:val="center"/>
      </w:pPr>
      <w:bookmarkStart w:id="3" w:name="_Toc197087658"/>
      <w:r w:rsidRPr="001272AA">
        <w:lastRenderedPageBreak/>
        <w:t>Oświadczenie projektantów</w:t>
      </w:r>
      <w:bookmarkEnd w:id="2"/>
      <w:bookmarkEnd w:id="3"/>
    </w:p>
    <w:p w14:paraId="39EDB380" w14:textId="77777777" w:rsidR="00A01DF6" w:rsidRPr="001272AA" w:rsidRDefault="00A01DF6" w:rsidP="00A01DF6">
      <w:r w:rsidRPr="001272AA">
        <w:t>Na podstawie art. 34 ust 3d pkt.3 ustawy z dnia 7 lipca 1994r. – Prawo budowlane (jednolity tekst Dz. U. z 2024 r. poz.725) oświadczam, że</w:t>
      </w:r>
    </w:p>
    <w:p w14:paraId="0A5EE02D" w14:textId="5616DD1B" w:rsidR="00A36BE5" w:rsidRPr="0099219F" w:rsidRDefault="00A36BE5" w:rsidP="00A36BE5">
      <w:pPr>
        <w:spacing w:after="80"/>
        <w:rPr>
          <w:b/>
          <w:bCs/>
        </w:rPr>
      </w:pPr>
      <w:r w:rsidRPr="0099219F">
        <w:rPr>
          <w:b/>
          <w:bCs/>
        </w:rPr>
        <w:t>Tom 1/7 – Projekt techniczny</w:t>
      </w:r>
      <w:r w:rsidR="00F91822">
        <w:rPr>
          <w:b/>
          <w:bCs/>
        </w:rPr>
        <w:t xml:space="preserve"> części konstrukcyjnej</w:t>
      </w:r>
      <w:r w:rsidR="00F91822" w:rsidRPr="0099219F">
        <w:rPr>
          <w:b/>
          <w:bCs/>
        </w:rPr>
        <w:t xml:space="preserve"> </w:t>
      </w:r>
      <w:r w:rsidRPr="0099219F">
        <w:rPr>
          <w:b/>
          <w:bCs/>
        </w:rPr>
        <w:t>fundamentów kompleksu handlu hurtowego „</w:t>
      </w:r>
      <w:proofErr w:type="spellStart"/>
      <w:r w:rsidRPr="0099219F">
        <w:rPr>
          <w:b/>
          <w:bCs/>
        </w:rPr>
        <w:t>Ekohala</w:t>
      </w:r>
      <w:proofErr w:type="spellEnd"/>
      <w:r w:rsidRPr="0099219F">
        <w:rPr>
          <w:b/>
          <w:bCs/>
        </w:rPr>
        <w:t>” składającego się z budynku hali magazynowej oraz budynku hali targowej,</w:t>
      </w:r>
    </w:p>
    <w:p w14:paraId="3A42AA79" w14:textId="77777777" w:rsidR="00A01DF6" w:rsidRPr="001272AA" w:rsidRDefault="00A01DF6" w:rsidP="00A01DF6">
      <w:r w:rsidRPr="001272AA">
        <w:t>pod nazwą inwestycji:</w:t>
      </w:r>
    </w:p>
    <w:p w14:paraId="32221566" w14:textId="510CC4E0" w:rsidR="00490EF2" w:rsidRDefault="00490EF2" w:rsidP="00A01DF6">
      <w:pPr>
        <w:jc w:val="center"/>
        <w:rPr>
          <w:b/>
          <w:bCs/>
        </w:rPr>
      </w:pPr>
      <w:r w:rsidRPr="00490EF2">
        <w:rPr>
          <w:b/>
          <w:bCs/>
        </w:rPr>
        <w:t>„BUDOWA KOMPLEKSU HANDLU HURTOWEGO „EKOHALA”</w:t>
      </w:r>
      <w:r w:rsidR="00B55768">
        <w:rPr>
          <w:b/>
          <w:bCs/>
        </w:rPr>
        <w:t xml:space="preserve"> SKŁADAJĄCEGO SIĘ Z</w:t>
      </w:r>
      <w:r w:rsidRPr="00490EF2">
        <w:rPr>
          <w:b/>
          <w:bCs/>
        </w:rPr>
        <w:t xml:space="preserve"> BUDYNKU HALI </w:t>
      </w:r>
      <w:r w:rsidR="00B55768">
        <w:rPr>
          <w:b/>
          <w:bCs/>
        </w:rPr>
        <w:t>MAGAZYNOWEJ</w:t>
      </w:r>
      <w:r w:rsidRPr="00490EF2">
        <w:rPr>
          <w:b/>
          <w:bCs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571E3418" w14:textId="77777777" w:rsidR="00A01DF6" w:rsidRDefault="00A01DF6" w:rsidP="00A01DF6">
      <w:r w:rsidRPr="001272AA">
        <w:t>zlokalizowanej w:</w:t>
      </w:r>
    </w:p>
    <w:p w14:paraId="55853037" w14:textId="5624826F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>UL. POZNAŃSKA 98, 05-850 BRONISZE</w:t>
      </w:r>
    </w:p>
    <w:p w14:paraId="7197892A" w14:textId="39EBFEB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GMINA: OŻARÓW MAZOWIECKI</w:t>
      </w:r>
    </w:p>
    <w:p w14:paraId="5D7612A2" w14:textId="2D97DC45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POWIAT: WARSZAWSKI ZACHODNI</w:t>
      </w:r>
    </w:p>
    <w:p w14:paraId="15B5ACCB" w14:textId="35EA0D7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WOJEWÓDZTWO: MAZOWIECKIE</w:t>
      </w:r>
    </w:p>
    <w:p w14:paraId="75B29659" w14:textId="6F139C97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DZIAŁKA NR EWIDENCYJNY 3/11</w:t>
      </w:r>
    </w:p>
    <w:p w14:paraId="526B4669" w14:textId="5E6B518D" w:rsidR="00490EF2" w:rsidRPr="001272AA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OBRĘB SHRO BRONISZE</w:t>
      </w:r>
    </w:p>
    <w:p w14:paraId="703750C2" w14:textId="77777777" w:rsidR="00A01DF6" w:rsidRPr="001272AA" w:rsidRDefault="00A01DF6" w:rsidP="00A01DF6">
      <w:r w:rsidRPr="001272AA">
        <w:t>został sporządzony zgodnie z obowiązującymi przepisami oraz zasadami wiedzy technicznej.</w:t>
      </w:r>
    </w:p>
    <w:p w14:paraId="152215A5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3654"/>
        <w:gridCol w:w="1166"/>
        <w:gridCol w:w="3827"/>
        <w:gridCol w:w="1134"/>
      </w:tblGrid>
      <w:tr w:rsidR="00A01DF6" w:rsidRPr="001272AA" w14:paraId="03B8C1A0" w14:textId="77777777" w:rsidTr="00854119">
        <w:tc>
          <w:tcPr>
            <w:tcW w:w="3654" w:type="dxa"/>
          </w:tcPr>
          <w:p w14:paraId="57A5157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7335246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66" w:type="dxa"/>
          </w:tcPr>
          <w:p w14:paraId="58C1BF9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1BE08ED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10D4159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334DDD2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34" w:type="dxa"/>
          </w:tcPr>
          <w:p w14:paraId="4D2A3F6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8CFB75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37AADDFA" w14:textId="77777777" w:rsidTr="00854119">
        <w:tc>
          <w:tcPr>
            <w:tcW w:w="3654" w:type="dxa"/>
          </w:tcPr>
          <w:p w14:paraId="3756120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PROJEKTANT</w:t>
            </w:r>
          </w:p>
          <w:p w14:paraId="7BFF118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Piotr Szleper  </w:t>
            </w:r>
          </w:p>
          <w:p w14:paraId="03513B1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SLK/1727/PWOK/07</w:t>
            </w:r>
          </w:p>
        </w:tc>
        <w:tc>
          <w:tcPr>
            <w:tcW w:w="1166" w:type="dxa"/>
          </w:tcPr>
          <w:p w14:paraId="5E54DEB5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78F0C18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SPRAWDZAJĄCY</w:t>
            </w:r>
          </w:p>
          <w:p w14:paraId="473D984F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arch. Łukasz Szleper </w:t>
            </w:r>
          </w:p>
          <w:p w14:paraId="2108EC23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69/DOŚ/07</w:t>
            </w:r>
          </w:p>
        </w:tc>
        <w:tc>
          <w:tcPr>
            <w:tcW w:w="1134" w:type="dxa"/>
          </w:tcPr>
          <w:p w14:paraId="6E57C19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014A5C8F" w14:textId="77777777" w:rsidR="00A01DF6" w:rsidRDefault="00A01DF6" w:rsidP="00E54057">
      <w:pPr>
        <w:rPr>
          <w:b/>
          <w:bCs/>
        </w:rPr>
      </w:pPr>
    </w:p>
    <w:p w14:paraId="5E69D69E" w14:textId="77777777" w:rsidR="00715965" w:rsidRDefault="00715965" w:rsidP="00E54057">
      <w:pPr>
        <w:rPr>
          <w:b/>
          <w:bCs/>
        </w:rPr>
      </w:pPr>
    </w:p>
    <w:p w14:paraId="1386ADFB" w14:textId="29915920" w:rsidR="00DC3FD9" w:rsidRDefault="00DC3FD9">
      <w:pPr>
        <w:rPr>
          <w:b/>
          <w:bCs/>
        </w:rPr>
      </w:pPr>
      <w:r>
        <w:rPr>
          <w:b/>
          <w:bCs/>
        </w:rPr>
        <w:br w:type="page"/>
      </w:r>
    </w:p>
    <w:p w14:paraId="77E57239" w14:textId="77777777" w:rsidR="00A01DF6" w:rsidRDefault="00A01DF6" w:rsidP="00A01DF6">
      <w:pPr>
        <w:pStyle w:val="Nagwek1"/>
        <w:rPr>
          <w:rFonts w:asciiTheme="minorHAnsi" w:hAnsiTheme="minorHAnsi"/>
          <w:lang w:eastAsia="ar-SA"/>
        </w:rPr>
      </w:pPr>
      <w:bookmarkStart w:id="4" w:name="_Toc184727815"/>
      <w:bookmarkStart w:id="5" w:name="_Toc197087659"/>
      <w:r w:rsidRPr="001272AA">
        <w:rPr>
          <w:rFonts w:asciiTheme="minorHAnsi" w:hAnsiTheme="minorHAnsi"/>
          <w:lang w:eastAsia="ar-SA"/>
        </w:rPr>
        <w:lastRenderedPageBreak/>
        <w:t>Podstawa opracowania</w:t>
      </w:r>
      <w:bookmarkEnd w:id="4"/>
      <w:bookmarkEnd w:id="5"/>
    </w:p>
    <w:p w14:paraId="4962AAD0" w14:textId="65DAB8CF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Wielobranżowy projekt budowlany obiektu</w:t>
      </w:r>
    </w:p>
    <w:p w14:paraId="693FD4D0" w14:textId="3F1F6412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50D414F1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ciężar własny konstrukcji,</w:t>
      </w:r>
    </w:p>
    <w:p w14:paraId="7334322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parcie wiatru na konstrukcję dachu i ścian (wariant nawietrzny i zawietrzny),</w:t>
      </w:r>
    </w:p>
    <w:p w14:paraId="3475ACE8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śniegiem.</w:t>
      </w:r>
    </w:p>
    <w:p w14:paraId="217721EA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technologiczne</w:t>
      </w:r>
    </w:p>
    <w:p w14:paraId="725CDB7B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Projekt konstrukcji wykonano w oparciu o następujące normy:</w:t>
      </w:r>
    </w:p>
    <w:p w14:paraId="6F5CF6D7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1990:2004 „Podstawy projektowania konstrukcji”</w:t>
      </w:r>
    </w:p>
    <w:p w14:paraId="5C768B5E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1991:2004 „Oddziaływania na konstrukcje. Oddziaływania ogólne. Ciężar objętościowy, ciężar własny, obciążenia użytkowe w budynkach”</w:t>
      </w:r>
    </w:p>
    <w:p w14:paraId="4ACD7954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1991-1-3:2005 „Oddziaływania na konstrukcje. Oddziaływania ogólne. Obciążenie śniegiem”</w:t>
      </w:r>
    </w:p>
    <w:p w14:paraId="47B45FB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1991-1-4:2008 „Oddziaływania na konstrukcje. Oddziaływania ogólne. Oddziaływania wiatru” </w:t>
      </w:r>
    </w:p>
    <w:p w14:paraId="6DC98F6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1993-1-1:2006 „Projektowanie konstrukcji stalowych. Reguły ogólne i reguły dla budynków” </w:t>
      </w:r>
    </w:p>
    <w:p w14:paraId="68904A85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PN-81/B-03020 „Grunty budowlane. Posadowienie bezpośrednie budowli. Obliczenia statyczne i projektowanie”</w:t>
      </w:r>
    </w:p>
    <w:p w14:paraId="2F29520F" w14:textId="77777777" w:rsid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PN-B-06200:2002 „Konstrukcje stalowe budowlane. Warunki wykonania i odbioru. Wymagania podstawowe”.</w:t>
      </w:r>
    </w:p>
    <w:p w14:paraId="1896BD5B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1997-1 „Projektowanie geotechniczne” </w:t>
      </w:r>
    </w:p>
    <w:p w14:paraId="21A76D59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1992-1-1:2008 </w:t>
      </w:r>
      <w:proofErr w:type="spellStart"/>
      <w:r w:rsidRPr="008A52A6">
        <w:rPr>
          <w:rFonts w:asciiTheme="minorHAnsi" w:eastAsia="Helvetica" w:hAnsiTheme="minorHAnsi" w:cs="Helvetica"/>
          <w:szCs w:val="20"/>
        </w:rPr>
        <w:t>Eurokod</w:t>
      </w:r>
      <w:proofErr w:type="spellEnd"/>
      <w:r w:rsidRPr="008A52A6">
        <w:rPr>
          <w:rFonts w:asciiTheme="minorHAnsi" w:eastAsia="Helvetica" w:hAnsiTheme="minorHAnsi" w:cs="Helvetica"/>
          <w:szCs w:val="20"/>
        </w:rPr>
        <w:t xml:space="preserve"> 2. Projektowanie konstrukcji z betonu. Część 1-1: Reguły ogólne i reguły dla budynków</w:t>
      </w:r>
    </w:p>
    <w:p w14:paraId="5F3DD80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Lokalizacja w 1 strefie wiatrowej oraz 2 strefie śniegowej.</w:t>
      </w:r>
    </w:p>
    <w:p w14:paraId="629649F4" w14:textId="77777777" w:rsidR="00125D7B" w:rsidRPr="00125D7B" w:rsidRDefault="00125D7B" w:rsidP="00125D7B">
      <w:pPr>
        <w:pStyle w:val="Tekst2"/>
        <w:ind w:left="567" w:firstLine="0"/>
        <w:jc w:val="both"/>
        <w:outlineLvl w:val="9"/>
        <w:rPr>
          <w:rFonts w:asciiTheme="minorHAnsi" w:eastAsia="Helvetica" w:hAnsiTheme="minorHAnsi" w:cs="Helvetica"/>
          <w:szCs w:val="20"/>
        </w:rPr>
      </w:pPr>
    </w:p>
    <w:p w14:paraId="3AA010AC" w14:textId="77777777" w:rsid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Obowiązujące przepisy i normy w zakresie projektowania</w:t>
      </w:r>
    </w:p>
    <w:p w14:paraId="44D6DBA4" w14:textId="43CC4FA8" w:rsidR="008A52A6" w:rsidRDefault="008A52A6">
      <w:pPr>
        <w:rPr>
          <w:rFonts w:eastAsia="Helvetica" w:cs="Helvetica"/>
          <w:iCs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Helvetica" w:cs="Helvetica"/>
          <w:szCs w:val="20"/>
        </w:rPr>
        <w:br w:type="page"/>
      </w:r>
    </w:p>
    <w:p w14:paraId="6FABA3EB" w14:textId="77777777" w:rsidR="00A01DF6" w:rsidRPr="001272AA" w:rsidRDefault="00A01DF6" w:rsidP="00A01DF6">
      <w:pPr>
        <w:pStyle w:val="Nagwek1"/>
        <w:rPr>
          <w:rFonts w:asciiTheme="minorHAnsi" w:hAnsiTheme="minorHAnsi"/>
        </w:rPr>
      </w:pPr>
      <w:bookmarkStart w:id="6" w:name="_Toc184727816"/>
      <w:bookmarkStart w:id="7" w:name="_Toc197087660"/>
      <w:r w:rsidRPr="001272AA">
        <w:rPr>
          <w:rFonts w:asciiTheme="minorHAnsi" w:hAnsiTheme="minorHAnsi"/>
          <w:lang w:eastAsia="ar-SA"/>
        </w:rPr>
        <w:lastRenderedPageBreak/>
        <w:t>Przedmiot i zakres zamierzenia budowlanego</w:t>
      </w:r>
      <w:bookmarkEnd w:id="6"/>
      <w:bookmarkEnd w:id="7"/>
    </w:p>
    <w:p w14:paraId="26BC540D" w14:textId="77777777" w:rsidR="00A01DF6" w:rsidRPr="001272AA" w:rsidRDefault="00A01DF6" w:rsidP="00A01DF6">
      <w:pPr>
        <w:pStyle w:val="Nagwek2"/>
        <w:ind w:left="862"/>
        <w:rPr>
          <w:rFonts w:asciiTheme="minorHAnsi" w:hAnsiTheme="minorHAnsi"/>
        </w:rPr>
      </w:pPr>
      <w:bookmarkStart w:id="8" w:name="_Toc197087661"/>
      <w:r>
        <w:rPr>
          <w:rFonts w:asciiTheme="minorHAnsi" w:hAnsiTheme="minorHAnsi"/>
        </w:rPr>
        <w:t>Przedmiot opracowania</w:t>
      </w:r>
      <w:bookmarkEnd w:id="8"/>
    </w:p>
    <w:p w14:paraId="7C3DB2E2" w14:textId="727A3A9D" w:rsidR="00490EF2" w:rsidRDefault="00490EF2" w:rsidP="00A01DF6">
      <w:pPr>
        <w:pStyle w:val="Tekst3"/>
        <w:ind w:left="284" w:firstLine="0"/>
        <w:jc w:val="both"/>
        <w:rPr>
          <w:rFonts w:asciiTheme="minorHAnsi" w:hAnsiTheme="minorHAnsi"/>
          <w:szCs w:val="20"/>
        </w:rPr>
      </w:pPr>
      <w:r w:rsidRPr="00490EF2">
        <w:rPr>
          <w:rFonts w:asciiTheme="minorHAnsi" w:hAnsiTheme="minorHAnsi"/>
          <w:szCs w:val="20"/>
        </w:rPr>
        <w:t xml:space="preserve">Przedmiotowy projekt przewiduje budowę kompleksu handlu hurtowego „EKOHALA” </w:t>
      </w:r>
      <w:r w:rsidR="00B55768">
        <w:rPr>
          <w:rFonts w:asciiTheme="minorHAnsi" w:hAnsiTheme="minorHAnsi"/>
          <w:szCs w:val="20"/>
        </w:rPr>
        <w:t>składającego się z</w:t>
      </w:r>
      <w:r w:rsidRPr="00490EF2">
        <w:rPr>
          <w:rFonts w:asciiTheme="minorHAnsi" w:hAnsiTheme="minorHAnsi"/>
          <w:szCs w:val="20"/>
        </w:rPr>
        <w:t xml:space="preserve"> budynku hali </w:t>
      </w:r>
      <w:r w:rsidR="00B55768">
        <w:rPr>
          <w:rFonts w:asciiTheme="minorHAnsi" w:hAnsiTheme="minorHAnsi"/>
          <w:szCs w:val="20"/>
        </w:rPr>
        <w:t>magazynowej</w:t>
      </w:r>
      <w:r w:rsidRPr="00490EF2">
        <w:rPr>
          <w:rFonts w:asciiTheme="minorHAnsi" w:hAnsiTheme="minorHAnsi"/>
          <w:szCs w:val="20"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3EBB57DE" w14:textId="77777777" w:rsidR="00A01DF6" w:rsidRPr="00F846B5" w:rsidRDefault="00A01DF6" w:rsidP="00A01DF6">
      <w:pPr>
        <w:pStyle w:val="Nagwek2"/>
        <w:ind w:left="862"/>
        <w:rPr>
          <w:rFonts w:asciiTheme="minorHAnsi" w:hAnsiTheme="minorHAnsi"/>
        </w:rPr>
      </w:pPr>
      <w:bookmarkStart w:id="9" w:name="_Toc197087662"/>
      <w:r w:rsidRPr="00F846B5">
        <w:rPr>
          <w:rFonts w:asciiTheme="minorHAnsi" w:hAnsiTheme="minorHAnsi"/>
        </w:rPr>
        <w:t>Zakres zamierzenia budowlanego</w:t>
      </w:r>
      <w:bookmarkEnd w:id="9"/>
    </w:p>
    <w:p w14:paraId="24B6A4CE" w14:textId="7295D230" w:rsidR="00490EF2" w:rsidRDefault="00490EF2" w:rsidP="00A01DF6">
      <w:pPr>
        <w:spacing w:after="0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Zakres zamierzenia budowlanego obejmuje budowę kompleksu handlu hurtowego „EKOHALA” </w:t>
      </w:r>
      <w:r w:rsidR="00B55768">
        <w:rPr>
          <w:sz w:val="20"/>
          <w:szCs w:val="20"/>
        </w:rPr>
        <w:t xml:space="preserve">składającego się z </w:t>
      </w:r>
      <w:r w:rsidRPr="00490EF2">
        <w:rPr>
          <w:sz w:val="20"/>
          <w:szCs w:val="20"/>
        </w:rPr>
        <w:t xml:space="preserve"> budynku hali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oraz budynku hali targowej</w:t>
      </w:r>
    </w:p>
    <w:p w14:paraId="4519AB8C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0" w:name="_Toc174966741"/>
      <w:bookmarkStart w:id="11" w:name="_Toc182843096"/>
      <w:bookmarkStart w:id="12" w:name="_Toc185832406"/>
      <w:bookmarkStart w:id="13" w:name="_Toc197087663"/>
      <w:r w:rsidRPr="000D41F9">
        <w:rPr>
          <w:rFonts w:asciiTheme="minorHAnsi" w:hAnsiTheme="minorHAnsi"/>
        </w:rPr>
        <w:t>Rodzaj i kategoria obiektu budowlanego będącego przedmiotem zamierzenia budowlanego</w:t>
      </w:r>
      <w:bookmarkEnd w:id="10"/>
      <w:bookmarkEnd w:id="11"/>
      <w:bookmarkEnd w:id="12"/>
      <w:bookmarkEnd w:id="13"/>
    </w:p>
    <w:p w14:paraId="1727641A" w14:textId="3900DADD" w:rsidR="00490EF2" w:rsidRP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Przedmiotowy kompleks jest kompleksem budynków o mieszanej funkcji tj. budynek handlu hurtowego oraz budynek magazynowy (chłodnia) – kategoria obiektu budowlanego:</w:t>
      </w:r>
    </w:p>
    <w:p w14:paraId="67290FBF" w14:textId="77777777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 – Hala targowa </w:t>
      </w:r>
    </w:p>
    <w:p w14:paraId="009BA932" w14:textId="3BE84E8B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XVIII – Hala </w:t>
      </w:r>
      <w:r w:rsidR="00B55768">
        <w:rPr>
          <w:sz w:val="20"/>
          <w:szCs w:val="20"/>
        </w:rPr>
        <w:t>magazynowa</w:t>
      </w:r>
    </w:p>
    <w:p w14:paraId="2ABBCBD5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4" w:name="_Toc174966742"/>
      <w:bookmarkStart w:id="15" w:name="_Toc182843097"/>
      <w:bookmarkStart w:id="16" w:name="_Toc185832407"/>
      <w:bookmarkStart w:id="17" w:name="_Toc197087664"/>
      <w:r w:rsidRPr="000D41F9">
        <w:rPr>
          <w:rFonts w:asciiTheme="minorHAnsi" w:hAnsiTheme="minorHAnsi"/>
        </w:rPr>
        <w:t>Zamierzony sposób użytkowania oraz program użytkowy obiektu budowlanego</w:t>
      </w:r>
      <w:bookmarkEnd w:id="14"/>
      <w:bookmarkEnd w:id="15"/>
      <w:bookmarkEnd w:id="16"/>
      <w:bookmarkEnd w:id="17"/>
    </w:p>
    <w:p w14:paraId="390323C6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Przedmiotowa inwestycja ma na celu budowę kompleksu handlu hurtowego (</w:t>
      </w:r>
      <w:proofErr w:type="spellStart"/>
      <w:r w:rsidRPr="00490EF2">
        <w:rPr>
          <w:sz w:val="20"/>
          <w:szCs w:val="20"/>
        </w:rPr>
        <w:t>Ekohali</w:t>
      </w:r>
      <w:proofErr w:type="spellEnd"/>
      <w:r w:rsidRPr="00490EF2">
        <w:rPr>
          <w:sz w:val="20"/>
          <w:szCs w:val="20"/>
        </w:rPr>
        <w:t>) z powierzchniami handlowo-magazynowymi przeznaczonymi pod wynajem dla prowadzenia przez najemców działalności związanej ze sprzedażą półhurtową i hurtową produktów spożywczych.</w:t>
      </w:r>
    </w:p>
    <w:p w14:paraId="48803739" w14:textId="5C421BD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Główną funkcją obiektu będzie funkcja magazynow</w:t>
      </w:r>
      <w:r w:rsidR="00B55768">
        <w:rPr>
          <w:sz w:val="20"/>
          <w:szCs w:val="20"/>
        </w:rPr>
        <w:t>a</w:t>
      </w:r>
      <w:r w:rsidRPr="00490EF2">
        <w:rPr>
          <w:sz w:val="20"/>
          <w:szCs w:val="20"/>
        </w:rPr>
        <w:t xml:space="preserve"> stanowiąca 60% powierzchni kompleksu oraz jako funkcja uzupełniająca wyodrębniona została hala targowa na której prowadzona będzie bezpośrednia sprzedaż owoców i warzyw do klientów indywidualnych.</w:t>
      </w:r>
    </w:p>
    <w:p w14:paraId="79D36CCE" w14:textId="0809EC91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W przestrzeni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wyodrębniono 16 lokali </w:t>
      </w:r>
      <w:r w:rsidR="00B55768">
        <w:rPr>
          <w:sz w:val="20"/>
          <w:szCs w:val="20"/>
        </w:rPr>
        <w:t>magazynowych</w:t>
      </w:r>
      <w:r w:rsidRPr="00490EF2">
        <w:rPr>
          <w:sz w:val="20"/>
          <w:szCs w:val="20"/>
        </w:rPr>
        <w:t xml:space="preserve"> przy czym poszczególne lokale handlowe oddzielone są od siebie przegrodami działowymi, które umożliwiają ich rozbiórkę i dowolna rekonfiguracje użytkowa hali.</w:t>
      </w:r>
    </w:p>
    <w:p w14:paraId="3F0218A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We wszystkich lokalach w formie lekkiej zabudowy gipsowo-kartonowej i z płyt warstwowych zaprojektowano kantory kasowo-sanitarne oraz wydzielono powierzchnie chłodnicze.</w:t>
      </w:r>
    </w:p>
    <w:p w14:paraId="4E782484" w14:textId="3D91F5A8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Najemcy lokali będą mogli korzystać ze wspólnych pomieszczeń/przestrzeni pomocniczej lub z indywidualnych węzłów sanitarnych które są zabudowane wewnątrz lokali. Lokale </w:t>
      </w:r>
      <w:r w:rsidR="00B55768">
        <w:rPr>
          <w:sz w:val="20"/>
          <w:szCs w:val="20"/>
        </w:rPr>
        <w:t>magazynowe</w:t>
      </w:r>
      <w:r w:rsidRPr="00490EF2">
        <w:rPr>
          <w:sz w:val="20"/>
          <w:szCs w:val="20"/>
        </w:rPr>
        <w:t xml:space="preserve"> są przestrzenią magazynową przeznaczoną do przechowywani warzyw i owoców.</w:t>
      </w:r>
    </w:p>
    <w:p w14:paraId="721DCD18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klientów otwartej hali targowej wydzielono oddzielne węzły sanitarne znajdujące się przy głównym wejściu do hali od strony wschodniej.</w:t>
      </w:r>
    </w:p>
    <w:p w14:paraId="7C51F632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pracowników hali targowej – sprzedawców przewidziano oddzielny węzeł sanitarny oraz pomieszczenie jadalni.</w:t>
      </w:r>
    </w:p>
    <w:p w14:paraId="6F5ECC5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Funkcję użytkowa obiektu uzupełniono o lokalizacją lokalu gastronomicznego z zapleczem (Bistro),</w:t>
      </w:r>
    </w:p>
    <w:p w14:paraId="2C6F8602" w14:textId="239648D8" w:rsidR="008C6AB1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Nad zapleczem - 1 piętro hali targowej przewidziano pomieszczenia techniczne z dostępem bezpośrednim poprzez trójbiegowa klatkę schodową – wyjście z klatki bezpośrednio na zewnątrz budynku. Całość 1 kondygnacji jest nieprzeznaczona na pobyt ludzi </w:t>
      </w:r>
      <w:proofErr w:type="spellStart"/>
      <w:r w:rsidRPr="00490EF2">
        <w:rPr>
          <w:sz w:val="20"/>
          <w:szCs w:val="20"/>
        </w:rPr>
        <w:t>tj</w:t>
      </w:r>
      <w:proofErr w:type="spellEnd"/>
      <w:r w:rsidRPr="00490EF2">
        <w:rPr>
          <w:sz w:val="20"/>
          <w:szCs w:val="20"/>
        </w:rPr>
        <w:t xml:space="preserve"> stanowi tylko pomieszczenia</w:t>
      </w:r>
      <w:r>
        <w:rPr>
          <w:sz w:val="20"/>
          <w:szCs w:val="20"/>
        </w:rPr>
        <w:t xml:space="preserve"> </w:t>
      </w:r>
      <w:r w:rsidRPr="00490EF2">
        <w:rPr>
          <w:sz w:val="20"/>
          <w:szCs w:val="20"/>
        </w:rPr>
        <w:t>techniczne i przewidywany jest tam tylko okresowy pobyt do 2 h w przypadku wykonywania czynności serwisowych</w:t>
      </w:r>
    </w:p>
    <w:p w14:paraId="5892DE05" w14:textId="77777777" w:rsidR="00FE05AD" w:rsidRPr="000D41F9" w:rsidRDefault="00FE05AD" w:rsidP="00FE05AD">
      <w:pPr>
        <w:pStyle w:val="Nagwek1"/>
        <w:rPr>
          <w:rFonts w:asciiTheme="minorHAnsi" w:hAnsiTheme="minorHAnsi"/>
          <w:lang w:eastAsia="ar-SA"/>
        </w:rPr>
      </w:pPr>
      <w:bookmarkStart w:id="18" w:name="_Toc182843104"/>
      <w:bookmarkStart w:id="19" w:name="_Toc185832414"/>
      <w:bookmarkStart w:id="20" w:name="_Toc197087665"/>
      <w:r w:rsidRPr="000D41F9">
        <w:rPr>
          <w:rFonts w:asciiTheme="minorHAnsi" w:hAnsiTheme="minorHAnsi"/>
          <w:lang w:eastAsia="ar-SA"/>
        </w:rPr>
        <w:lastRenderedPageBreak/>
        <w:t>Opinia geotechniczna oraz informacje o sposobie posadowienia obiektu budowlanego</w:t>
      </w:r>
      <w:bookmarkEnd w:id="18"/>
      <w:bookmarkEnd w:id="19"/>
      <w:bookmarkEnd w:id="20"/>
    </w:p>
    <w:p w14:paraId="155C4CB2" w14:textId="77777777" w:rsidR="00FE05AD" w:rsidRDefault="00FE05AD" w:rsidP="00FE05AD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1" w:name="_Toc182843105"/>
      <w:bookmarkStart w:id="22" w:name="_Toc185832415"/>
      <w:bookmarkStart w:id="23" w:name="_Toc197087666"/>
      <w:r w:rsidRPr="000D41F9">
        <w:rPr>
          <w:rFonts w:asciiTheme="minorHAnsi" w:hAnsiTheme="minorHAnsi" w:cs="Arial"/>
          <w:szCs w:val="18"/>
        </w:rPr>
        <w:t>Opinia geotechniczna</w:t>
      </w:r>
      <w:bookmarkEnd w:id="21"/>
      <w:bookmarkEnd w:id="22"/>
      <w:bookmarkEnd w:id="23"/>
    </w:p>
    <w:p w14:paraId="1CBFDE40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24" w:name="bookmark169"/>
      <w:r w:rsidRPr="00F84DED">
        <w:rPr>
          <w:rFonts w:asciiTheme="minorHAnsi" w:hAnsiTheme="minorHAnsi"/>
          <w:szCs w:val="20"/>
        </w:rPr>
        <w:t>Dla planowanej inwestycji sporządzono dokumentację geotechniczną wraz z projektem geotechnicznym. Opracowanie znajduje się w tomie 4</w:t>
      </w:r>
      <w:bookmarkEnd w:id="24"/>
    </w:p>
    <w:p w14:paraId="16ACC680" w14:textId="77777777" w:rsidR="00F84DED" w:rsidRDefault="00F84DED" w:rsidP="00F84DED">
      <w:pPr>
        <w:pStyle w:val="Nagwek3"/>
      </w:pPr>
      <w:bookmarkStart w:id="25" w:name="bookmark170"/>
      <w:bookmarkStart w:id="26" w:name="bookmark171"/>
      <w:bookmarkStart w:id="27" w:name="bookmark173"/>
      <w:bookmarkStart w:id="28" w:name="_Toc197087667"/>
      <w:r>
        <w:t>Lokalizacja i charakterystyka terenu badań i projektowanej inwestycji</w:t>
      </w:r>
      <w:bookmarkEnd w:id="25"/>
      <w:bookmarkEnd w:id="26"/>
      <w:bookmarkEnd w:id="27"/>
      <w:bookmarkEnd w:id="28"/>
    </w:p>
    <w:p w14:paraId="38D33F57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Analizowany teren stanowi działka ewidencyjna nr 3/11 obręb 0033, położona przy ul. Świerkowej w Broniszach.</w:t>
      </w:r>
    </w:p>
    <w:p w14:paraId="1B31BBF5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Teren inwestycji jest częściowo zabudowany natomiast w strefie planowanych robót ziemnych i fundamentowych jest terenem niezabudowanym. Bezpośrednie sąsiedztwo terenu inwestycji stanowią:</w:t>
      </w:r>
    </w:p>
    <w:p w14:paraId="5E046731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29" w:name="bookmark174"/>
      <w:bookmarkEnd w:id="29"/>
      <w:r w:rsidRPr="00F84DED">
        <w:rPr>
          <w:rFonts w:asciiTheme="minorHAnsi" w:hAnsiTheme="minorHAnsi"/>
          <w:szCs w:val="20"/>
        </w:rPr>
        <w:t>na północ - grunty orne,</w:t>
      </w:r>
    </w:p>
    <w:p w14:paraId="69F79DB0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30" w:name="bookmark175"/>
      <w:bookmarkEnd w:id="30"/>
      <w:r w:rsidRPr="00F84DED">
        <w:rPr>
          <w:rFonts w:asciiTheme="minorHAnsi" w:hAnsiTheme="minorHAnsi"/>
          <w:szCs w:val="20"/>
        </w:rPr>
        <w:t>na wschód i południe- teren WR-SRH Bronisze (hale, place manewrowe, parkingi),</w:t>
      </w:r>
    </w:p>
    <w:p w14:paraId="5B694F70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31" w:name="bookmark176"/>
      <w:bookmarkEnd w:id="31"/>
      <w:r w:rsidRPr="00F84DED">
        <w:rPr>
          <w:rFonts w:asciiTheme="minorHAnsi" w:hAnsiTheme="minorHAnsi"/>
          <w:szCs w:val="20"/>
        </w:rPr>
        <w:t>od zachodu - ul. Świerkowa, a za nią grunty orne.</w:t>
      </w:r>
    </w:p>
    <w:p w14:paraId="7219681B" w14:textId="137B36D8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Powierzchnia terenu w części południowo-wschodniej nadbudowana jest nasypem. Lokalizację terenu badań przedstawiono na wycinku mapy topograficznej w Zał.1 (tom 4 załącznik badania geotechniczne). Projektowana inwestycja obejmuje budowę hali handlow</w:t>
      </w:r>
      <w:r w:rsidR="00B55768">
        <w:rPr>
          <w:rFonts w:asciiTheme="minorHAnsi" w:hAnsiTheme="minorHAnsi"/>
          <w:szCs w:val="20"/>
        </w:rPr>
        <w:t>ej</w:t>
      </w:r>
      <w:r w:rsidRPr="00F84DED">
        <w:rPr>
          <w:rFonts w:asciiTheme="minorHAnsi" w:hAnsiTheme="minorHAnsi"/>
          <w:szCs w:val="20"/>
        </w:rPr>
        <w:t xml:space="preserve"> wraz z placami manewrowymi, drogami dojazdowymi, parkingami i infrastrukturą techniczną.</w:t>
      </w:r>
    </w:p>
    <w:p w14:paraId="5B5B401B" w14:textId="038C655B" w:rsid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32" w:name="bookmark177"/>
      <w:r w:rsidRPr="00F84DED">
        <w:rPr>
          <w:rFonts w:asciiTheme="minorHAnsi" w:hAnsiTheme="minorHAnsi"/>
          <w:szCs w:val="20"/>
        </w:rPr>
        <w:t>Zarys projektowanego obiektu przedstawiono na mapie dokumentacyjnej w Zał. 3 (tom 4 załącznik badania geotechniczne).</w:t>
      </w:r>
      <w:bookmarkEnd w:id="32"/>
    </w:p>
    <w:p w14:paraId="1893EB5F" w14:textId="77777777" w:rsidR="00F84DED" w:rsidRDefault="00F84DED" w:rsidP="00F84DED">
      <w:pPr>
        <w:pStyle w:val="Nagwek3"/>
      </w:pPr>
      <w:bookmarkStart w:id="33" w:name="bookmark178"/>
      <w:bookmarkStart w:id="34" w:name="bookmark179"/>
      <w:bookmarkStart w:id="35" w:name="bookmark181"/>
      <w:bookmarkStart w:id="36" w:name="_Toc197087668"/>
      <w:r w:rsidRPr="00F84DED">
        <w:t>Kategoria</w:t>
      </w:r>
      <w:r>
        <w:rPr>
          <w:color w:val="000000"/>
        </w:rPr>
        <w:t xml:space="preserve"> geotechniczna</w:t>
      </w:r>
      <w:bookmarkEnd w:id="33"/>
      <w:bookmarkEnd w:id="34"/>
      <w:bookmarkEnd w:id="35"/>
      <w:bookmarkEnd w:id="36"/>
    </w:p>
    <w:p w14:paraId="62D11C9F" w14:textId="77777777" w:rsid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 xml:space="preserve">Zgodnie z Rozporządzeniem Ministra Transportu, Budownictwa i Gospodarki Morskiej z dn. 25.04.2012 r. w sprawie ustalania geotechnicznych warunków </w:t>
      </w:r>
      <w:proofErr w:type="spellStart"/>
      <w:r w:rsidRPr="00F84DED">
        <w:rPr>
          <w:rFonts w:asciiTheme="minorHAnsi" w:hAnsiTheme="minorHAnsi"/>
          <w:szCs w:val="20"/>
        </w:rPr>
        <w:t>posadawiania</w:t>
      </w:r>
      <w:proofErr w:type="spellEnd"/>
      <w:r w:rsidRPr="00F84DED">
        <w:rPr>
          <w:rFonts w:asciiTheme="minorHAnsi" w:hAnsiTheme="minorHAnsi"/>
          <w:szCs w:val="20"/>
        </w:rPr>
        <w:t xml:space="preserve"> obiektów budowlanych (Dz. U. z 2012 r., poz. 463) projektowaną inwestycję należy zaliczyć do drugiej kategorii geotechnicznej.</w:t>
      </w:r>
    </w:p>
    <w:p w14:paraId="7826F58A" w14:textId="77777777" w:rsidR="00F84DED" w:rsidRDefault="00F84DED" w:rsidP="00F84DED">
      <w:pPr>
        <w:pStyle w:val="Nagwek3"/>
      </w:pPr>
      <w:bookmarkStart w:id="37" w:name="bookmark183"/>
      <w:bookmarkStart w:id="38" w:name="bookmark184"/>
      <w:bookmarkStart w:id="39" w:name="bookmark186"/>
      <w:bookmarkStart w:id="40" w:name="bookmark182"/>
      <w:bookmarkStart w:id="41" w:name="_Toc197087669"/>
      <w:r w:rsidRPr="00F84DED">
        <w:t>Ustalenie</w:t>
      </w:r>
      <w:r>
        <w:rPr>
          <w:color w:val="000000"/>
        </w:rPr>
        <w:t xml:space="preserve"> danych niezbędnych do zaprojektowania fundamentów</w:t>
      </w:r>
      <w:bookmarkEnd w:id="37"/>
      <w:bookmarkEnd w:id="38"/>
      <w:bookmarkEnd w:id="39"/>
      <w:bookmarkEnd w:id="40"/>
      <w:bookmarkEnd w:id="41"/>
    </w:p>
    <w:p w14:paraId="41688B48" w14:textId="1E79ADD8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Na fundamenty projektowanego budynku działają siły liniowe oraz siły skupione</w:t>
      </w:r>
      <w:r>
        <w:rPr>
          <w:rFonts w:asciiTheme="minorHAnsi" w:hAnsiTheme="minorHAnsi"/>
          <w:szCs w:val="20"/>
        </w:rPr>
        <w:t xml:space="preserve">. </w:t>
      </w:r>
      <w:bookmarkStart w:id="42" w:name="bookmark187"/>
      <w:r w:rsidRPr="00F84DED">
        <w:rPr>
          <w:rFonts w:asciiTheme="minorHAnsi" w:hAnsiTheme="minorHAnsi"/>
          <w:szCs w:val="20"/>
        </w:rPr>
        <w:t>Obliczenia konstrukcyjne zakładają ciężar własny konstrukcji oraz obciążenia stałe od warstw wykończeniowych.</w:t>
      </w:r>
      <w:bookmarkEnd w:id="42"/>
    </w:p>
    <w:p w14:paraId="04012D6E" w14:textId="77777777" w:rsidR="00F84DED" w:rsidRDefault="00F84DED" w:rsidP="00F84DED">
      <w:pPr>
        <w:pStyle w:val="Nagwek3"/>
      </w:pPr>
      <w:bookmarkStart w:id="43" w:name="bookmark188"/>
      <w:bookmarkStart w:id="44" w:name="bookmark189"/>
      <w:bookmarkStart w:id="45" w:name="bookmark191"/>
      <w:bookmarkStart w:id="46" w:name="_Toc197087670"/>
      <w:r w:rsidRPr="00F84DED">
        <w:t>Przyjęcie modelu obliczeniowego podłoża</w:t>
      </w:r>
      <w:bookmarkEnd w:id="43"/>
      <w:bookmarkEnd w:id="44"/>
      <w:bookmarkEnd w:id="45"/>
      <w:bookmarkEnd w:id="46"/>
    </w:p>
    <w:p w14:paraId="33B7412C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47" w:name="bookmark192"/>
      <w:r w:rsidRPr="00F84DED">
        <w:rPr>
          <w:rFonts w:asciiTheme="minorHAnsi" w:hAnsiTheme="minorHAnsi"/>
          <w:szCs w:val="20"/>
        </w:rPr>
        <w:t>Dla potrzeb obliczeń posadowienia model podłoża gruntowego należy przyjmować w oparciu o układ warstw geotechnicznych zgodnie z przekrojami geotechnicznymi zamieszczonymi w Zał. 6 niniejszego opracowania. Warunki gruntowo-wodne zostały scharakteryzowane w rozdz. 3 część II Dokumentacja badań podłoża gruntowego. 3 (tom 4 załącznik badania geotechniczne).</w:t>
      </w:r>
      <w:bookmarkEnd w:id="47"/>
    </w:p>
    <w:p w14:paraId="4193A5A1" w14:textId="77777777" w:rsidR="00F84DED" w:rsidRDefault="00F84DED" w:rsidP="00F84DED">
      <w:pPr>
        <w:pStyle w:val="Nagwek3"/>
      </w:pPr>
      <w:bookmarkStart w:id="48" w:name="bookmark193"/>
      <w:bookmarkStart w:id="49" w:name="bookmark194"/>
      <w:bookmarkStart w:id="50" w:name="bookmark196"/>
      <w:bookmarkStart w:id="51" w:name="_Toc197087671"/>
      <w:r w:rsidRPr="00F84DED">
        <w:t>Określenie charakterystycznych parametrów geotechnicznych</w:t>
      </w:r>
      <w:bookmarkEnd w:id="48"/>
      <w:bookmarkEnd w:id="49"/>
      <w:bookmarkEnd w:id="50"/>
      <w:bookmarkEnd w:id="51"/>
    </w:p>
    <w:p w14:paraId="2AE68698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Dla potrzeb obliczeń statycznych posadowienia projektowanych obiektów zaleca się przyjmować wartości wyprowadzonych parametrów gruntowych dla poszczególnych warstw geotechnicznych zestawione w Tab. 1. w rozdz. 3 części II Dokumentacja badań podłoża.</w:t>
      </w:r>
    </w:p>
    <w:p w14:paraId="68C651AE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52" w:name="bookmark197"/>
      <w:r w:rsidRPr="00F84DED">
        <w:rPr>
          <w:rFonts w:asciiTheme="minorHAnsi" w:hAnsiTheme="minorHAnsi"/>
          <w:szCs w:val="20"/>
        </w:rPr>
        <w:t xml:space="preserve">W oparciu o parametry wyprowadzone należy określić wartości charakterystyczne parametrów gruntowych. Zgodnie ze wskazaniami </w:t>
      </w:r>
      <w:proofErr w:type="spellStart"/>
      <w:r w:rsidRPr="00F84DED">
        <w:rPr>
          <w:rFonts w:asciiTheme="minorHAnsi" w:hAnsiTheme="minorHAnsi"/>
          <w:szCs w:val="20"/>
        </w:rPr>
        <w:t>Eurokodu</w:t>
      </w:r>
      <w:proofErr w:type="spellEnd"/>
      <w:r w:rsidRPr="00F84DED">
        <w:rPr>
          <w:rFonts w:asciiTheme="minorHAnsi" w:hAnsiTheme="minorHAnsi"/>
          <w:szCs w:val="20"/>
        </w:rPr>
        <w:t xml:space="preserve"> 7, wartość parametru charakterystycznego powinna być rozważnym oszacowaniem jego wielkości, co oznacza, że dobór wielkości parametru powinien </w:t>
      </w:r>
      <w:r w:rsidRPr="00F84DED">
        <w:rPr>
          <w:rFonts w:asciiTheme="minorHAnsi" w:hAnsiTheme="minorHAnsi"/>
          <w:szCs w:val="20"/>
        </w:rPr>
        <w:lastRenderedPageBreak/>
        <w:t>odzwierciedlać warunki współpracy konstrukcji z podłożem oraz wszelkie możliwe warunki pracy gruntu w trakcie budowy i eksploatacji budowanego obiektu.</w:t>
      </w:r>
      <w:bookmarkEnd w:id="52"/>
    </w:p>
    <w:p w14:paraId="716CD907" w14:textId="77777777" w:rsidR="00F84DED" w:rsidRDefault="00F84DED" w:rsidP="00F84DED">
      <w:pPr>
        <w:pStyle w:val="Nagwek3"/>
      </w:pPr>
      <w:bookmarkStart w:id="53" w:name="bookmark198"/>
      <w:bookmarkStart w:id="54" w:name="bookmark199"/>
      <w:bookmarkStart w:id="55" w:name="bookmark201"/>
      <w:bookmarkStart w:id="56" w:name="_Toc197087672"/>
      <w:r w:rsidRPr="00F84DED">
        <w:t xml:space="preserve">Obliczenia stateczności i </w:t>
      </w:r>
      <w:proofErr w:type="spellStart"/>
      <w:r w:rsidRPr="00F84DED">
        <w:t>osiadań</w:t>
      </w:r>
      <w:proofErr w:type="spellEnd"/>
      <w:r w:rsidRPr="00F84DED">
        <w:t xml:space="preserve"> fundamentów</w:t>
      </w:r>
      <w:bookmarkEnd w:id="53"/>
      <w:bookmarkEnd w:id="54"/>
      <w:bookmarkEnd w:id="55"/>
      <w:bookmarkEnd w:id="56"/>
    </w:p>
    <w:p w14:paraId="26BEEAB0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Projektowany budynek będzie posadowiony bezpośrednio na stopach i ławach fundamentowych. Obliczenia konstrukcyjne przeprowadzone w ramach opracowania projektu architektoniczno- budowlanego mają na celu optymalizację geometrii fundamentów.</w:t>
      </w:r>
    </w:p>
    <w:p w14:paraId="053E33FD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57" w:name="bookmark202"/>
      <w:r w:rsidRPr="00F84DED">
        <w:rPr>
          <w:rFonts w:asciiTheme="minorHAnsi" w:hAnsiTheme="minorHAnsi"/>
          <w:szCs w:val="20"/>
        </w:rPr>
        <w:t xml:space="preserve">Zgodnie z Załącznikiem Krajowym (PN-EN 1997-1:2008.Ap2) do normy PN-EN 1997- 1:2008. </w:t>
      </w:r>
      <w:proofErr w:type="spellStart"/>
      <w:r w:rsidRPr="00F84DED">
        <w:rPr>
          <w:rFonts w:asciiTheme="minorHAnsi" w:hAnsiTheme="minorHAnsi"/>
          <w:szCs w:val="20"/>
        </w:rPr>
        <w:t>Eurokod</w:t>
      </w:r>
      <w:proofErr w:type="spellEnd"/>
      <w:r w:rsidRPr="00F84DED">
        <w:rPr>
          <w:rFonts w:asciiTheme="minorHAnsi" w:hAnsiTheme="minorHAnsi"/>
          <w:szCs w:val="20"/>
        </w:rPr>
        <w:t xml:space="preserve"> 7: Projektowanie geotechniczne. Część 1: Zasady ogólne, dla powszechnie stosowanych rozwiązań konstrukcji budynków, którym nie stawia się szczególnych wymagań, co do wielkości </w:t>
      </w:r>
      <w:proofErr w:type="spellStart"/>
      <w:r w:rsidRPr="00F84DED">
        <w:rPr>
          <w:rFonts w:asciiTheme="minorHAnsi" w:hAnsiTheme="minorHAnsi"/>
          <w:szCs w:val="20"/>
        </w:rPr>
        <w:t>osiadań</w:t>
      </w:r>
      <w:proofErr w:type="spellEnd"/>
      <w:r w:rsidRPr="00F84DED">
        <w:rPr>
          <w:rFonts w:asciiTheme="minorHAnsi" w:hAnsiTheme="minorHAnsi"/>
          <w:szCs w:val="20"/>
        </w:rPr>
        <w:t xml:space="preserve">, maksymalne graniczne wartości </w:t>
      </w:r>
      <w:proofErr w:type="spellStart"/>
      <w:r w:rsidRPr="00F84DED">
        <w:rPr>
          <w:rFonts w:asciiTheme="minorHAnsi" w:hAnsiTheme="minorHAnsi"/>
          <w:szCs w:val="20"/>
        </w:rPr>
        <w:t>osiadań</w:t>
      </w:r>
      <w:proofErr w:type="spellEnd"/>
      <w:r w:rsidRPr="00F84DED">
        <w:rPr>
          <w:rFonts w:asciiTheme="minorHAnsi" w:hAnsiTheme="minorHAnsi"/>
          <w:szCs w:val="20"/>
        </w:rPr>
        <w:t xml:space="preserve"> wynoszą 50mm.</w:t>
      </w:r>
      <w:bookmarkEnd w:id="57"/>
    </w:p>
    <w:p w14:paraId="60CC3454" w14:textId="77777777" w:rsidR="00F84DED" w:rsidRDefault="00F84DED" w:rsidP="00F84DED">
      <w:pPr>
        <w:pStyle w:val="Nagwek3"/>
      </w:pPr>
      <w:bookmarkStart w:id="58" w:name="bookmark203"/>
      <w:bookmarkStart w:id="59" w:name="bookmark204"/>
      <w:bookmarkStart w:id="60" w:name="bookmark206"/>
      <w:bookmarkStart w:id="61" w:name="_Toc197087673"/>
      <w:r w:rsidRPr="00F84DED">
        <w:t>Określenie</w:t>
      </w:r>
      <w:r>
        <w:rPr>
          <w:color w:val="000000"/>
        </w:rPr>
        <w:t xml:space="preserve"> szkodliwości oddziaływań wód gruntowych na obiekt budowlany i sposobów przeciwdziałania tym zagrożeniom</w:t>
      </w:r>
      <w:bookmarkEnd w:id="58"/>
      <w:bookmarkEnd w:id="59"/>
      <w:bookmarkEnd w:id="60"/>
      <w:bookmarkEnd w:id="61"/>
    </w:p>
    <w:p w14:paraId="72E9E307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62" w:name="bookmark207"/>
      <w:r w:rsidRPr="00F84DED">
        <w:rPr>
          <w:rFonts w:asciiTheme="minorHAnsi" w:hAnsiTheme="minorHAnsi"/>
          <w:szCs w:val="20"/>
        </w:rPr>
        <w:t xml:space="preserve">W podłożu projektowanego budynku woda gruntowa pierwszego poziomu wodonośnego o zwierciadle swobodnym lub lekko napiętym stabilizowała się na rzędnej ok. 101.8-102.3m </w:t>
      </w:r>
      <w:proofErr w:type="spellStart"/>
      <w:r w:rsidRPr="00F84DED">
        <w:rPr>
          <w:rFonts w:asciiTheme="minorHAnsi" w:hAnsiTheme="minorHAnsi"/>
          <w:szCs w:val="20"/>
        </w:rPr>
        <w:t>n.p.m</w:t>
      </w:r>
      <w:bookmarkEnd w:id="62"/>
      <w:proofErr w:type="spellEnd"/>
    </w:p>
    <w:p w14:paraId="2603D138" w14:textId="77777777" w:rsid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</w:p>
    <w:p w14:paraId="0F3C5C25" w14:textId="77777777" w:rsidR="00F84DED" w:rsidRPr="00F84DED" w:rsidRDefault="00F84DED" w:rsidP="00F84DED">
      <w:pPr>
        <w:pStyle w:val="Nagwek3"/>
        <w:rPr>
          <w:color w:val="000000"/>
        </w:rPr>
      </w:pPr>
      <w:bookmarkStart w:id="63" w:name="bookmark208"/>
      <w:bookmarkStart w:id="64" w:name="bookmark209"/>
      <w:bookmarkStart w:id="65" w:name="bookmark211"/>
      <w:bookmarkStart w:id="66" w:name="_Toc197087674"/>
      <w:r>
        <w:rPr>
          <w:color w:val="000000"/>
        </w:rPr>
        <w:t>Specyfikacja badań niezbędnych do zapewnienia wymaganej jakości robót ziemnych i specjalistycznych robót geotechnicznych</w:t>
      </w:r>
      <w:bookmarkEnd w:id="63"/>
      <w:bookmarkEnd w:id="64"/>
      <w:bookmarkEnd w:id="65"/>
      <w:bookmarkEnd w:id="66"/>
    </w:p>
    <w:p w14:paraId="152A7FE2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Planowane roboty geotechniczne będą prowadzone pod stałą kontrolą oraz zostaną zakończone odbiorem.</w:t>
      </w:r>
    </w:p>
    <w:p w14:paraId="1A78CAC2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W przypadku realizacji wzmocnienia podłoża konieczna będzie bieżąca kontrola prowadzonych robót obejmująca, w zależności od wybranej technologii, takie parametry jak m.in.: głębokość wykonanych pali, czas wiercenia pali (pogrążania urządzeń), objętość użytego zaczynu lub kruszywa. Część parametrów rejestrowana jest automatycznie.</w:t>
      </w:r>
    </w:p>
    <w:p w14:paraId="27073D29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 xml:space="preserve">Zgodnie z PN-EN 1997-1:2007. </w:t>
      </w:r>
      <w:proofErr w:type="spellStart"/>
      <w:r w:rsidRPr="00F84DED">
        <w:rPr>
          <w:rFonts w:asciiTheme="minorHAnsi" w:hAnsiTheme="minorHAnsi"/>
          <w:szCs w:val="20"/>
        </w:rPr>
        <w:t>Eurokod</w:t>
      </w:r>
      <w:proofErr w:type="spellEnd"/>
      <w:r w:rsidRPr="00F84DED">
        <w:rPr>
          <w:rFonts w:asciiTheme="minorHAnsi" w:hAnsiTheme="minorHAnsi"/>
          <w:szCs w:val="20"/>
        </w:rPr>
        <w:t xml:space="preserve"> 7: Projektowanie geotechniczne. Część 1: Zasady ogólne, czynności kontrolne nad realizacją robót ziemnych i fundamentowych powinny objąć następujące elementy:</w:t>
      </w:r>
    </w:p>
    <w:p w14:paraId="5BC208B6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67" w:name="bookmark212"/>
      <w:bookmarkEnd w:id="67"/>
      <w:r w:rsidRPr="00F84DED">
        <w:rPr>
          <w:rFonts w:asciiTheme="minorHAnsi" w:hAnsiTheme="minorHAnsi"/>
          <w:szCs w:val="20"/>
        </w:rPr>
        <w:t>weryfikacja warunków gruntowych tj. zgodności przyjętych w projekcie warunków z rzeczywistymi</w:t>
      </w:r>
    </w:p>
    <w:p w14:paraId="3DD51E83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68" w:name="bookmark213"/>
      <w:bookmarkEnd w:id="68"/>
      <w:r w:rsidRPr="00F84DED">
        <w:rPr>
          <w:rFonts w:asciiTheme="minorHAnsi" w:hAnsiTheme="minorHAnsi"/>
          <w:szCs w:val="20"/>
        </w:rPr>
        <w:t>weryfikacja warunków wodnych tj. określenie poziomu wód gruntowych w momencie prowadzenia prac ziemnych,</w:t>
      </w:r>
    </w:p>
    <w:p w14:paraId="34004CC0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69" w:name="bookmark214"/>
      <w:bookmarkEnd w:id="69"/>
      <w:r w:rsidRPr="00F84DED">
        <w:rPr>
          <w:rFonts w:asciiTheme="minorHAnsi" w:hAnsiTheme="minorHAnsi"/>
          <w:szCs w:val="20"/>
        </w:rPr>
        <w:t>kontrola stanu podłoża gruntowego występującego w poziomie posadowienia bezpośrednio przed rozpoczęciem prac fundamentowych,</w:t>
      </w:r>
    </w:p>
    <w:p w14:paraId="0A8D2E55" w14:textId="77777777" w:rsid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70" w:name="bookmark215"/>
      <w:bookmarkEnd w:id="70"/>
      <w:r w:rsidRPr="00F84DED">
        <w:rPr>
          <w:rFonts w:asciiTheme="minorHAnsi" w:hAnsiTheme="minorHAnsi"/>
          <w:szCs w:val="20"/>
        </w:rPr>
        <w:t>kontrola wpływu prowadzonych prac ziemnych na tereny sąsiednie.</w:t>
      </w:r>
    </w:p>
    <w:p w14:paraId="431CD01C" w14:textId="77777777" w:rsidR="00F84DED" w:rsidRPr="00F84DED" w:rsidRDefault="00F84DED" w:rsidP="00F84DED">
      <w:pPr>
        <w:pStyle w:val="Nagwek3"/>
        <w:rPr>
          <w:color w:val="000000"/>
        </w:rPr>
      </w:pPr>
      <w:bookmarkStart w:id="71" w:name="bookmark216"/>
      <w:bookmarkStart w:id="72" w:name="_Toc197087675"/>
      <w:r w:rsidRPr="00F84DED">
        <w:rPr>
          <w:color w:val="000000"/>
        </w:rPr>
        <w:t>Opinia</w:t>
      </w:r>
      <w:bookmarkEnd w:id="71"/>
      <w:bookmarkEnd w:id="72"/>
    </w:p>
    <w:p w14:paraId="661C65AC" w14:textId="51D4573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 xml:space="preserve">Głębokość przemarzania dla omawianego </w:t>
      </w:r>
      <w:r w:rsidR="008C6AB1" w:rsidRPr="00F84DED">
        <w:rPr>
          <w:rFonts w:asciiTheme="minorHAnsi" w:hAnsiTheme="minorHAnsi"/>
          <w:szCs w:val="20"/>
        </w:rPr>
        <w:t>rejonu</w:t>
      </w:r>
      <w:r w:rsidRPr="00F84DED">
        <w:rPr>
          <w:rFonts w:asciiTheme="minorHAnsi" w:hAnsiTheme="minorHAnsi"/>
          <w:szCs w:val="20"/>
        </w:rPr>
        <w:t xml:space="preserve"> wg PN/B/03020 wynosi 1,0 m p.p.t.</w:t>
      </w:r>
    </w:p>
    <w:p w14:paraId="6A755BE3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73" w:name="bookmark219"/>
      <w:bookmarkEnd w:id="73"/>
      <w:r w:rsidRPr="00F84DED">
        <w:rPr>
          <w:rFonts w:asciiTheme="minorHAnsi" w:hAnsiTheme="minorHAnsi"/>
          <w:szCs w:val="20"/>
        </w:rPr>
        <w:t>Warunki gruntowe uznano za proste; warunki wodne: korzystne (nie projektuje się podpiwniczenia budynków)</w:t>
      </w:r>
    </w:p>
    <w:p w14:paraId="3352FC97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74" w:name="bookmark220"/>
      <w:bookmarkEnd w:id="74"/>
      <w:r w:rsidRPr="00F84DED">
        <w:rPr>
          <w:rFonts w:asciiTheme="minorHAnsi" w:hAnsiTheme="minorHAnsi"/>
          <w:szCs w:val="20"/>
        </w:rPr>
        <w:t>Planowaną inwestycję zakwalifikowano do II kategorii geotechnicznej.</w:t>
      </w:r>
    </w:p>
    <w:p w14:paraId="77ED695F" w14:textId="77777777" w:rsidR="00FE05AD" w:rsidRPr="000D41F9" w:rsidRDefault="00FE05AD" w:rsidP="00FE05AD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75" w:name="_Toc182843106"/>
      <w:bookmarkStart w:id="76" w:name="_Toc185832416"/>
      <w:bookmarkStart w:id="77" w:name="_Toc197087676"/>
      <w:r w:rsidRPr="000D41F9">
        <w:rPr>
          <w:rFonts w:asciiTheme="minorHAnsi" w:hAnsiTheme="minorHAnsi" w:cs="Arial"/>
          <w:szCs w:val="18"/>
        </w:rPr>
        <w:lastRenderedPageBreak/>
        <w:t>Sposób posadowienia obiektu budowlanego</w:t>
      </w:r>
      <w:bookmarkEnd w:id="75"/>
      <w:bookmarkEnd w:id="76"/>
      <w:bookmarkEnd w:id="77"/>
    </w:p>
    <w:p w14:paraId="69F066CF" w14:textId="77777777" w:rsidR="00FE05AD" w:rsidRPr="000D41F9" w:rsidRDefault="00FE05AD" w:rsidP="00FE05AD">
      <w:pPr>
        <w:pStyle w:val="Tekst3"/>
        <w:spacing w:line="320" w:lineRule="exact"/>
        <w:ind w:left="284" w:firstLine="0"/>
        <w:jc w:val="both"/>
        <w:rPr>
          <w:rFonts w:asciiTheme="minorHAnsi" w:hAnsiTheme="minorHAnsi"/>
        </w:rPr>
      </w:pPr>
      <w:bookmarkStart w:id="78" w:name="_Hlk103256383"/>
      <w:r w:rsidRPr="000D41F9">
        <w:rPr>
          <w:rFonts w:asciiTheme="minorHAnsi" w:hAnsiTheme="minorHAnsi"/>
          <w:szCs w:val="20"/>
        </w:rPr>
        <w:t>Założono posadowienie budynku bezpośrednie</w:t>
      </w:r>
      <w:r>
        <w:rPr>
          <w:rFonts w:asciiTheme="minorHAnsi" w:hAnsiTheme="minorHAnsi"/>
          <w:szCs w:val="20"/>
        </w:rPr>
        <w:t xml:space="preserve"> na</w:t>
      </w:r>
      <w:r w:rsidRPr="000D41F9">
        <w:rPr>
          <w:rFonts w:asciiTheme="minorHAnsi" w:hAnsiTheme="minorHAnsi"/>
          <w:szCs w:val="20"/>
        </w:rPr>
        <w:t xml:space="preserve"> ławach i stopach fundamentowych. Przed rozpoczęciem budowy należy wykonać szczegółowy projekt wykonawczy posadowienia, uwzględniający lokalne warunki gruntowe.</w:t>
      </w:r>
      <w:bookmarkEnd w:id="78"/>
    </w:p>
    <w:p w14:paraId="7060925B" w14:textId="5951E6C3" w:rsidR="00FA2160" w:rsidRPr="00FA2160" w:rsidRDefault="008C6AB1" w:rsidP="00FA2160">
      <w:pPr>
        <w:pStyle w:val="Nagwek1"/>
        <w:spacing w:line="360" w:lineRule="auto"/>
        <w:rPr>
          <w:rFonts w:asciiTheme="minorHAnsi" w:hAnsiTheme="minorHAnsi"/>
        </w:rPr>
      </w:pPr>
      <w:bookmarkStart w:id="79" w:name="_Toc197087677"/>
      <w:r>
        <w:rPr>
          <w:rFonts w:asciiTheme="minorHAnsi" w:hAnsiTheme="minorHAnsi"/>
        </w:rPr>
        <w:t>Zestawienie obciążeń</w:t>
      </w:r>
      <w:bookmarkEnd w:id="79"/>
      <w:r w:rsidR="00FE05AD" w:rsidRPr="000D41F9">
        <w:rPr>
          <w:rFonts w:asciiTheme="minorHAnsi" w:hAnsiTheme="minorHAnsi"/>
        </w:rPr>
        <w:t xml:space="preserve"> </w:t>
      </w:r>
    </w:p>
    <w:p w14:paraId="43DBB37B" w14:textId="1400E921" w:rsidR="00FA2160" w:rsidRPr="00FA2160" w:rsidRDefault="00FA2160" w:rsidP="00FA2160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r>
        <w:rPr>
          <w:rFonts w:asciiTheme="minorHAnsi" w:hAnsiTheme="minorHAnsi" w:cs="Arial"/>
          <w:szCs w:val="18"/>
        </w:rPr>
        <w:t xml:space="preserve"> </w:t>
      </w:r>
      <w:bookmarkStart w:id="80" w:name="_Toc197087678"/>
      <w:r>
        <w:rPr>
          <w:rFonts w:asciiTheme="minorHAnsi" w:hAnsiTheme="minorHAnsi" w:cs="Arial"/>
          <w:szCs w:val="18"/>
        </w:rPr>
        <w:t>Dach głównej hali</w:t>
      </w:r>
      <w:bookmarkEnd w:id="8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FA2160" w:rsidRPr="00FA2160" w14:paraId="07866F40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57CA8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012B6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FEBF0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6336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E2BA1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EC1EA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F5FCD7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95968C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615766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06B4A3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F0B1E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893C0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73DC39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FA2160" w:rsidRPr="00FA2160" w14:paraId="49A444E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B669E7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ADA78F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5ED8D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B0C24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1953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9B2F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110F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FA2160" w:rsidRPr="00FA2160" w14:paraId="459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DF3E06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F3C54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3043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47A6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78C0D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C03B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77DE5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FA2160" w:rsidRPr="00FA2160" w14:paraId="7253007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744A3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F539B5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C2E0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FF9ED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C4F3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F850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3D64D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FA2160" w:rsidRPr="00FA2160" w14:paraId="6A718C18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44FBF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2840C5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B95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FA3C2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E3687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2B2FB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D33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FA2160" w:rsidRPr="00FA2160" w14:paraId="5E86899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185DE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D7DB1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FD99B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FFB5F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4712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A627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362D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FA2160" w:rsidRPr="00FA2160" w14:paraId="45B7763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58B04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76F98D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4846E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D4E5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87B4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E69D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A038F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FA2160" w:rsidRPr="00FA2160" w14:paraId="095CAE3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3DE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45358A8" w14:textId="5782FA41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7CEB1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53A4D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E719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D6B8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6E025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FA2160" w:rsidRPr="00FA2160" w14:paraId="2E99DF9E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394D31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73FCE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 W CHŁODNI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B98C3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629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AFFA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2D2B2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DC544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0,81</w:t>
            </w:r>
          </w:p>
        </w:tc>
      </w:tr>
      <w:tr w:rsidR="00FA2160" w:rsidRPr="00FA2160" w14:paraId="361D81B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24703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0F2A4B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RYGLE PREFABRYKOWANE IVO 1500X500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A597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B9E0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9883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1ADEB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F4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  <w:tr w:rsidR="00FA2160" w:rsidRPr="00FA2160" w14:paraId="389316F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505A0A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3F0B4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43670F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7979A9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2,85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E11EF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10F1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A5C0E0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4,08</w:t>
            </w:r>
          </w:p>
        </w:tc>
      </w:tr>
    </w:tbl>
    <w:p w14:paraId="74AB319B" w14:textId="77777777" w:rsidR="00A240BE" w:rsidRDefault="00A240BE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69B0915" w14:textId="11840BB1" w:rsidR="00A240BE" w:rsidRPr="00A240BE" w:rsidRDefault="00A240BE" w:rsidP="00A240BE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1" w:name="_Toc197087679"/>
      <w:r w:rsidRPr="00A240BE">
        <w:rPr>
          <w:rFonts w:asciiTheme="minorHAnsi" w:hAnsiTheme="minorHAnsi" w:cs="Arial"/>
          <w:szCs w:val="18"/>
        </w:rPr>
        <w:t>D</w:t>
      </w:r>
      <w:r>
        <w:rPr>
          <w:rFonts w:asciiTheme="minorHAnsi" w:hAnsiTheme="minorHAnsi" w:cs="Arial"/>
          <w:szCs w:val="18"/>
        </w:rPr>
        <w:t>ach nad dokami załadunkowymi</w:t>
      </w:r>
      <w:bookmarkEnd w:id="81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A240BE" w:rsidRPr="00A240BE" w14:paraId="7BAC741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9CD97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F4E4D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9FCD06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2D39A52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AD3F74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C2678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0AF68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68A1A9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D0140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0F2A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4D9384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C50FDB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22545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20A2EA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A240BE" w:rsidRPr="00A240BE" w14:paraId="3F8B85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EF6643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32D7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76CE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DC08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FEDD3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A7F3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6E7BA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A240BE" w:rsidRPr="00A240BE" w14:paraId="589E2C7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9B96A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9F03C7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4BB3D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EB1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CD9CB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02A7C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EC0C3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A240BE" w:rsidRPr="00A240BE" w14:paraId="7E05060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71BD26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6299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9CEC3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1E988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CF374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87B73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8D9E7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A240BE" w:rsidRPr="00A240BE" w14:paraId="546A878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C45F3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5853E1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AA9C1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211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C776A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20AF5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F2F34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A240BE" w:rsidRPr="00A240BE" w14:paraId="2E5545E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E6F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7508C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DEC8A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C4B35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21EAE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3E4E6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2AA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A240BE" w:rsidRPr="00A240BE" w14:paraId="2AE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674BE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D8352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7C47F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E212B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F5E37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23D09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0585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A240BE" w:rsidRPr="00A240BE" w14:paraId="2A0F219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554929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88B95E" w14:textId="02701492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3C37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26EFD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CC017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62185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B91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A240BE" w:rsidRPr="00A240BE" w14:paraId="55578A7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881DE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DF1144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3689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14F3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9A8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4ECC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126F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</w:tr>
      <w:tr w:rsidR="00A240BE" w:rsidRPr="00A240BE" w14:paraId="54CD88C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A691C7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7655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AF806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DE11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3,25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45D3D7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0BB1D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3B2FE2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4,62</w:t>
            </w:r>
          </w:p>
        </w:tc>
      </w:tr>
    </w:tbl>
    <w:p w14:paraId="555EB226" w14:textId="1096DD04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6A98D77" w14:textId="77777777" w:rsidR="00DD4ECF" w:rsidRDefault="00DD4ECF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2CE53D23" w14:textId="7C06AEAC" w:rsidR="00DD4ECF" w:rsidRP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2" w:name="_Toc197087680"/>
      <w:r w:rsidRPr="00DD4ECF">
        <w:rPr>
          <w:rFonts w:asciiTheme="minorHAnsi" w:hAnsiTheme="minorHAnsi" w:cs="Arial"/>
          <w:szCs w:val="18"/>
        </w:rPr>
        <w:lastRenderedPageBreak/>
        <w:t>Zadaszenie nad dokami</w:t>
      </w:r>
      <w:bookmarkEnd w:id="82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DD4ECF" w:rsidRPr="00DD4ECF" w14:paraId="5DB7CA29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02D97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5E84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6017E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252574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BEBB50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C8BE29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81BFE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75AB1DE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0A85C20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5E30CA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269DC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230A54D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F427DF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4E69A3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DD4ECF" w:rsidRPr="00DD4ECF" w14:paraId="71F77B8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ED362F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891A1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PŁYTA WARSTWOWA GR 10CM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BAB53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C6655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2B294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DA6A3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2ABF3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3DEC89D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4AA0E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00B232B" w14:textId="7DBA3ED5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PŁATWIE 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51086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BB505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0546E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D37E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D7412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04370F2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7171F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92E280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C1CAA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88B1D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1BC6B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A36878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EBA57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DD4ECF" w:rsidRPr="00DD4ECF" w14:paraId="15973FA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F4D5E6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62B6C55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AE7EDB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E967FF6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EB7BFF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4CE23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28E3BC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1,14</w:t>
            </w:r>
          </w:p>
        </w:tc>
      </w:tr>
    </w:tbl>
    <w:p w14:paraId="72F4EE35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634930" w14:textId="3E6FC996" w:rsid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3" w:name="_Toc197087681"/>
      <w:r>
        <w:rPr>
          <w:rFonts w:asciiTheme="minorHAnsi" w:hAnsiTheme="minorHAnsi" w:cs="Arial"/>
          <w:szCs w:val="18"/>
        </w:rPr>
        <w:t>Dach nad częścią murowaną</w:t>
      </w:r>
      <w:bookmarkEnd w:id="83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E00F6AD" w14:textId="77777777" w:rsidTr="00170D4C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3565AF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2EBF97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1CF08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E8F8D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4349376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09EA8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7776D5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BAAD88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41C1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9B4A86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2ADED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58234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F2E55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F93391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7A856665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60418D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3A1A0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5F0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1F30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3426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BA0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37D8C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B02E32" w:rsidRPr="00B02E32" w14:paraId="7349B66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B631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AA111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24D8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88446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B4C54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15F4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0235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1,80</w:t>
            </w:r>
          </w:p>
        </w:tc>
      </w:tr>
      <w:tr w:rsidR="00B02E32" w:rsidRPr="00B02E32" w14:paraId="2EFF462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DE82EF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F5DA7F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02B06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359C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B679B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6840D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8D40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B02E32" w:rsidRPr="00B02E32" w14:paraId="2549DCD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233A34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20BDBD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FCD8E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194E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F42CD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67F2F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DFD70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B02E32" w:rsidRPr="00B02E32" w14:paraId="53F8B898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DAA4EF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A4C2B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CEF2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3F149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6D8D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B96D5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A53B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B02E32" w:rsidRPr="00B02E32" w14:paraId="0F78E81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7CE780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6DEC7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A8E22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9EE0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2E65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0922F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8E5C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34960FE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C6DAC6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7CB02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T94.257.1030 1,00 mm S320GD/S350GD (wg katalogu Pruszyński)  [0,112kN/m²]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ED1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CE6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A3D19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B556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F762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4CF4732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BED5BB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BE5A3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URZĄDZENIA DACH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AFDC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992E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75814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E81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FB2CD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2,03</w:t>
            </w:r>
          </w:p>
        </w:tc>
      </w:tr>
      <w:tr w:rsidR="00B02E32" w:rsidRPr="00B02E32" w14:paraId="78AE727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8F33FD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E5FC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IPE 330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7D34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0A2C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B1ACA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9158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FC935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</w:tr>
      <w:tr w:rsidR="00B02E32" w:rsidRPr="00B02E32" w14:paraId="364C217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76AEA1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BA47078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E7B70D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0A4488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4,36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980841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258670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4748CD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5,94</w:t>
            </w:r>
          </w:p>
        </w:tc>
      </w:tr>
    </w:tbl>
    <w:p w14:paraId="086E23E7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4" w:name="_Toc197087682"/>
      <w:r w:rsidRPr="00B02E32">
        <w:rPr>
          <w:rFonts w:asciiTheme="minorHAnsi" w:hAnsiTheme="minorHAnsi" w:cs="Arial"/>
          <w:szCs w:val="18"/>
        </w:rPr>
        <w:t>Strop części murowanej</w:t>
      </w:r>
      <w:bookmarkEnd w:id="84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3DC6451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BB1673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FD1F65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4E4FC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FB921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39F2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613DD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31D0A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1C3A909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C9585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04F65B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0FCE77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1492BA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F1CA9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3997E94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6FF315B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9013B0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F41B5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7B5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3E5B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00269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D68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3C4A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</w:tr>
      <w:tr w:rsidR="00B02E32" w:rsidRPr="00B02E32" w14:paraId="7EC23A2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B9410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3B79F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C2A02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8673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134B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348FF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84C6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7A3D5BA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C3D108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B0E82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C644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A29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5AB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70422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A5F1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11FBDEF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EF19C3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601AFC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17D6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F481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AF3C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073FA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210CF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76E11C6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6A46A4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C8E6F3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4CDAF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78C45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127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7464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C00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78BEF83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50C311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C4929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813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4A560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D2520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A2E04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8364C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6F58B6C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1455DD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2D4DA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od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7FB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48011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5EB3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2BA2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FADF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</w:tr>
      <w:tr w:rsidR="00B02E32" w:rsidRPr="00B02E32" w14:paraId="4691CC1E" w14:textId="77777777" w:rsidTr="00B02E32">
        <w:trPr>
          <w:trHeight w:val="262"/>
        </w:trPr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968B3A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0C0F2E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33243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6022B5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C44FB7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D6F8C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B5DBF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24,60</w:t>
            </w:r>
          </w:p>
        </w:tc>
      </w:tr>
    </w:tbl>
    <w:p w14:paraId="6BA93DD0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5" w:name="_Toc197087683"/>
      <w:r w:rsidRPr="00B02E32">
        <w:rPr>
          <w:rFonts w:asciiTheme="minorHAnsi" w:hAnsiTheme="minorHAnsi" w:cs="Arial"/>
          <w:szCs w:val="18"/>
        </w:rPr>
        <w:lastRenderedPageBreak/>
        <w:t>Strop nad częścią murowaną</w:t>
      </w:r>
      <w:bookmarkEnd w:id="85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539A6D53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B5C9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005802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E114CE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8BF13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56D44A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7BF0237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68D9A3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4162384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015BE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D44C0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ABBA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1E49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01B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2084DB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B173F1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60EF0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BFC7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6E4B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C08B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944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B795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0D5D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7,50</w:t>
            </w:r>
          </w:p>
        </w:tc>
      </w:tr>
      <w:tr w:rsidR="00B02E32" w:rsidRPr="00B02E32" w14:paraId="4274CF5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B32F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3FD62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0739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8AD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8430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44A73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CFB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0E7B454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64327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4A87D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4AD1A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A89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5FA1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B685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2B5C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522F858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1D40A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45552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E08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6371A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0D27D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BDE78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67F5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47E49BC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422554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42D3D7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9C919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8A3B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2CA6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F43A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64D8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669EDDC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838FA8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CF01A0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248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2031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1D48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3543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732D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3EB2DFD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7B04D6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19738C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69C63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E708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B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518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475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1,26</w:t>
            </w:r>
          </w:p>
        </w:tc>
      </w:tr>
      <w:tr w:rsidR="00B02E32" w:rsidRPr="00B02E32" w14:paraId="3EE9793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F41EFD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9B799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94E9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BE7FD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12,35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03AC0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F802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D86FE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17,42</w:t>
            </w:r>
          </w:p>
        </w:tc>
      </w:tr>
    </w:tbl>
    <w:p w14:paraId="5559234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AB3AED" w14:textId="27DA17F5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6" w:name="_Toc197087684"/>
      <w:r>
        <w:rPr>
          <w:rFonts w:asciiTheme="minorHAnsi" w:hAnsiTheme="minorHAnsi" w:cs="Arial"/>
          <w:szCs w:val="18"/>
        </w:rPr>
        <w:t>Obciążenie od ściany murowanej gr 24cm</w:t>
      </w:r>
      <w:bookmarkEnd w:id="86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6362D12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1538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C3423C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74E1FF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B2C9B1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47D9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445E3A5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DEFD53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24D2B99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272C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0D2BAA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F4F8C2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9BFCA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CEE5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5492D7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151EB2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FF911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76E5F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4542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E2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6C1EA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FF08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1AAC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556249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B732C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24B11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grub.24 cm  [24,00kN/m³·0,24m]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A9F99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93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1B4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73F9A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A5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7,78</w:t>
            </w:r>
          </w:p>
        </w:tc>
      </w:tr>
      <w:tr w:rsidR="00B02E32" w:rsidRPr="00B02E32" w14:paraId="6AFDE59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B8D19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B4C94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grub.12 cm  [0,5kN/m³·0,12m]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B9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DDC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E76C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FEB70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1985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</w:tr>
      <w:tr w:rsidR="00B02E32" w:rsidRPr="00B02E32" w14:paraId="13113D6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95CF3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E5DC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63872E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9D1C8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6,11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5B3BC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1052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38D3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8,13</w:t>
            </w:r>
          </w:p>
        </w:tc>
      </w:tr>
    </w:tbl>
    <w:p w14:paraId="3D9890FC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7BFF87D5" w14:textId="1D9C69AF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7" w:name="_Toc197087685"/>
      <w:r>
        <w:rPr>
          <w:rFonts w:asciiTheme="minorHAnsi" w:hAnsiTheme="minorHAnsi" w:cs="Arial"/>
          <w:szCs w:val="18"/>
        </w:rPr>
        <w:t>Obciążenie od ściany murowanej gr 18cm</w:t>
      </w:r>
      <w:bookmarkEnd w:id="87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3C5B6288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66DE7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14BD2D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E556B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D3D13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B2AD7E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5AAA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E185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9C38BE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DAE7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1FD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AEF34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CF45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B9866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0A6D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3B34DBD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DFBD7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756C8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D25E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934D8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1310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5FCAF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FB1A8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6A0D514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E1E50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61BF9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grub.18 cm  [24,00kN/m³·0,18m]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502F4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1739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2CD4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E03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B6DB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5,83</w:t>
            </w:r>
          </w:p>
        </w:tc>
      </w:tr>
      <w:tr w:rsidR="00B02E32" w:rsidRPr="00B02E32" w14:paraId="2CEC6C9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BF4A2E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3197C8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A813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BC35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2C35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BCFE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44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4C07BC5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50F55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8432AD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3CE3F6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6279E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4,90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EEC6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FC92E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D9D06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6,41</w:t>
            </w:r>
          </w:p>
        </w:tc>
      </w:tr>
    </w:tbl>
    <w:p w14:paraId="5FD260C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BB73E6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23932E5A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03BECC9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DFD104" w14:textId="77777777" w:rsidR="00FA2160" w:rsidRPr="00FA2160" w:rsidRDefault="00FA2160" w:rsidP="00FA2160"/>
    <w:p w14:paraId="05024A88" w14:textId="12333AD5" w:rsidR="00FE05AD" w:rsidRDefault="00A240BE" w:rsidP="00FE05AD">
      <w:pPr>
        <w:pStyle w:val="Nagwek1"/>
        <w:spacing w:line="360" w:lineRule="auto"/>
        <w:rPr>
          <w:rFonts w:asciiTheme="minorHAnsi" w:hAnsiTheme="minorHAnsi"/>
        </w:rPr>
      </w:pPr>
      <w:bookmarkStart w:id="88" w:name="_Toc182843108"/>
      <w:bookmarkStart w:id="89" w:name="_Toc185832418"/>
      <w:r>
        <w:rPr>
          <w:rFonts w:asciiTheme="minorHAnsi" w:hAnsiTheme="minorHAnsi"/>
        </w:rPr>
        <w:lastRenderedPageBreak/>
        <w:t xml:space="preserve"> </w:t>
      </w:r>
      <w:bookmarkStart w:id="90" w:name="_Toc197087686"/>
      <w:r>
        <w:rPr>
          <w:rFonts w:asciiTheme="minorHAnsi" w:hAnsiTheme="minorHAnsi"/>
        </w:rPr>
        <w:t>Obliczenia statyczne</w:t>
      </w:r>
      <w:bookmarkEnd w:id="88"/>
      <w:bookmarkEnd w:id="89"/>
      <w:r>
        <w:rPr>
          <w:rFonts w:asciiTheme="minorHAnsi" w:hAnsiTheme="minorHAnsi"/>
        </w:rPr>
        <w:t xml:space="preserve"> podstawowe wyniki obliczeń</w:t>
      </w:r>
      <w:bookmarkEnd w:id="90"/>
      <w:r w:rsidR="00FE05AD" w:rsidRPr="000D41F9">
        <w:rPr>
          <w:rFonts w:asciiTheme="minorHAnsi" w:hAnsiTheme="minorHAnsi"/>
        </w:rPr>
        <w:t xml:space="preserve"> </w:t>
      </w:r>
    </w:p>
    <w:p w14:paraId="3D0CEF1C" w14:textId="5077727A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91" w:name="_Toc197087687"/>
      <w:r>
        <w:rPr>
          <w:rFonts w:asciiTheme="minorHAnsi" w:hAnsiTheme="minorHAnsi" w:cs="Arial"/>
          <w:szCs w:val="18"/>
        </w:rPr>
        <w:t>Izometria modeli obliczeniowych</w:t>
      </w:r>
      <w:bookmarkEnd w:id="91"/>
    </w:p>
    <w:p w14:paraId="7D478BE0" w14:textId="77777777" w:rsidR="000C1E13" w:rsidRPr="000C1E13" w:rsidRDefault="000C1E13" w:rsidP="000C1E13"/>
    <w:p w14:paraId="0930C170" w14:textId="77777777" w:rsidR="00775600" w:rsidRDefault="00775600" w:rsidP="00A240BE">
      <w:r>
        <w:rPr>
          <w:noProof/>
        </w:rPr>
        <w:drawing>
          <wp:inline distT="0" distB="0" distL="0" distR="0" wp14:anchorId="7A3799B4" wp14:editId="71B021F6">
            <wp:extent cx="5743575" cy="3190875"/>
            <wp:effectExtent l="0" t="0" r="9525" b="9525"/>
            <wp:docPr id="716580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80FAA" w14:textId="668BAE42" w:rsidR="00A240BE" w:rsidRPr="000C1E13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hali magazynowej.</w:t>
      </w:r>
      <w:r w:rsidRPr="000C1E13"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3ADDCC56" wp14:editId="34606930">
            <wp:extent cx="5743575" cy="3190875"/>
            <wp:effectExtent l="0" t="0" r="9525" b="9525"/>
            <wp:docPr id="458265987" name="Obraz 2" descr="Obraz zawierający ociekacz do naczyń, design, naczynia kuchenn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265987" name="Obraz 2" descr="Obraz zawierający ociekacz do naczyń, design, naczynia kuchenne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76BDF" w14:textId="613E453D" w:rsidR="00775600" w:rsidRPr="000C1E13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hali targowej</w:t>
      </w:r>
    </w:p>
    <w:p w14:paraId="08A0CA7B" w14:textId="5EA6FFC1" w:rsidR="00775600" w:rsidRDefault="00775600" w:rsidP="00A240BE">
      <w:r>
        <w:rPr>
          <w:noProof/>
        </w:rPr>
        <w:lastRenderedPageBreak/>
        <w:drawing>
          <wp:inline distT="0" distB="0" distL="0" distR="0" wp14:anchorId="47AE6A60" wp14:editId="4935EA0A">
            <wp:extent cx="5743575" cy="3190875"/>
            <wp:effectExtent l="0" t="0" r="9525" b="9525"/>
            <wp:docPr id="1444398686" name="Obraz 3" descr="Obraz zawierający linia, szkic, diagram, Równolegl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398686" name="Obraz 3" descr="Obraz zawierający linia, szkic, diagram, Równolegle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673E7" w14:textId="2F6AA408" w:rsidR="00775600" w:rsidRPr="000C1E13" w:rsidRDefault="00775600" w:rsidP="00775600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targowej murowanej</w:t>
      </w:r>
    </w:p>
    <w:p w14:paraId="7DCE64AB" w14:textId="36EE8156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92" w:name="_Toc197087688"/>
      <w:r>
        <w:rPr>
          <w:rFonts w:asciiTheme="minorHAnsi" w:hAnsiTheme="minorHAnsi" w:cs="Arial"/>
          <w:szCs w:val="18"/>
        </w:rPr>
        <w:t>Obwiednia reakcji podporowych</w:t>
      </w:r>
      <w:bookmarkEnd w:id="92"/>
      <w:r>
        <w:rPr>
          <w:rFonts w:asciiTheme="minorHAnsi" w:hAnsiTheme="minorHAnsi" w:cs="Arial"/>
          <w:szCs w:val="18"/>
        </w:rPr>
        <w:t xml:space="preserve"> </w:t>
      </w:r>
    </w:p>
    <w:p w14:paraId="2E685C38" w14:textId="353EF4BD" w:rsidR="00053A28" w:rsidRDefault="008671AD" w:rsidP="000C1E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E61CB45" wp14:editId="01F25866">
            <wp:extent cx="5743575" cy="3190875"/>
            <wp:effectExtent l="0" t="0" r="9525" b="9525"/>
            <wp:docPr id="186735198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A8C7E" w14:textId="2DFC3B15" w:rsidR="008671AD" w:rsidRDefault="008671AD" w:rsidP="000C1E1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26E06916" w14:textId="1E8A77C6" w:rsidR="008671AD" w:rsidRDefault="008671AD" w:rsidP="000C1E13">
      <w:pPr>
        <w:rPr>
          <w:sz w:val="20"/>
          <w:szCs w:val="20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228C8B04" wp14:editId="77729606">
            <wp:extent cx="5743575" cy="3190875"/>
            <wp:effectExtent l="0" t="0" r="9525" b="9525"/>
            <wp:docPr id="36660004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786B7" w14:textId="5CBEE903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79AF692" w14:textId="49C33BB7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56C73784" wp14:editId="6F53A875">
            <wp:extent cx="5743575" cy="3190875"/>
            <wp:effectExtent l="0" t="0" r="9525" b="9525"/>
            <wp:docPr id="47502590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68549" w14:textId="40889BE1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2DD6489" w14:textId="42B840DA" w:rsidR="008671AD" w:rsidRDefault="00B22DFB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0C7028E5" wp14:editId="285F6934">
            <wp:extent cx="5743575" cy="3190875"/>
            <wp:effectExtent l="0" t="0" r="9525" b="9525"/>
            <wp:docPr id="264048118" name="Obraz 7" descr="Obraz zawierający tekst, zrzut ekranu, diagram, lini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048118" name="Obraz 7" descr="Obraz zawierający tekst, zrzut ekranu, diagram, linia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8DF9C" w14:textId="3D261911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24D61AC0" w14:textId="07E6B5AF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38D4A2BD" wp14:editId="29A13448">
            <wp:extent cx="5743575" cy="3190875"/>
            <wp:effectExtent l="0" t="0" r="9525" b="9525"/>
            <wp:docPr id="382539558" name="Obraz 8" descr="Obraz zawierający tekst, zrzut ekranu, diagram, lini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539558" name="Obraz 8" descr="Obraz zawierający tekst, zrzut ekranu, diagram, linia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733FE" w14:textId="52944F1A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Obwiednia reakcji My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64337E9" w14:textId="78497790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4921232C" wp14:editId="2AE4E13A">
            <wp:extent cx="5743575" cy="3190875"/>
            <wp:effectExtent l="0" t="0" r="9525" b="9525"/>
            <wp:docPr id="105507245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28CAF" w14:textId="049C7633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3BD5E9DD" w14:textId="77777777" w:rsidR="008671AD" w:rsidRDefault="008671AD" w:rsidP="000C1E13">
      <w:pPr>
        <w:rPr>
          <w:sz w:val="20"/>
          <w:szCs w:val="20"/>
        </w:rPr>
      </w:pPr>
    </w:p>
    <w:p w14:paraId="4499653E" w14:textId="4B7BD423" w:rsidR="00B22DFB" w:rsidRDefault="00B22DFB" w:rsidP="00B22DFB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D0D0874" wp14:editId="3B1189EB">
            <wp:extent cx="5743575" cy="3190875"/>
            <wp:effectExtent l="0" t="0" r="9525" b="9525"/>
            <wp:docPr id="743707416" name="Obraz 10" descr="Obraz zawierający tekst, zrzut ekranu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707416" name="Obraz 10" descr="Obraz zawierający tekst, zrzut ekranu, diagram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DD716" w14:textId="3F0E53D6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32C13F7C" w14:textId="6507F86F" w:rsidR="00B22DFB" w:rsidRDefault="00B22DFB" w:rsidP="00B22DFB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4ADB890F" wp14:editId="1802B61F">
            <wp:extent cx="5743575" cy="3190875"/>
            <wp:effectExtent l="0" t="0" r="9525" b="9525"/>
            <wp:docPr id="380294744" name="Obraz 12" descr="Obraz zawierający tekst, zrzut ekranu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294744" name="Obraz 12" descr="Obraz zawierający tekst, zrzut ekranu, diagram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D3F61" w14:textId="628E47D2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23654315" w14:textId="1C264299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noProof/>
          <w:sz w:val="20"/>
          <w:szCs w:val="20"/>
        </w:rPr>
        <w:drawing>
          <wp:inline distT="0" distB="0" distL="0" distR="0" wp14:anchorId="02D5AE8B" wp14:editId="18A89FAF">
            <wp:extent cx="5743575" cy="3190875"/>
            <wp:effectExtent l="0" t="0" r="9525" b="9525"/>
            <wp:docPr id="130164867" name="Obraz 13" descr="Obraz zawierający tekst, zrzut ekranu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64867" name="Obraz 13" descr="Obraz zawierający tekst, zrzut ekranu, diagram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B441B" w14:textId="772FC1DA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5700CAF3" w14:textId="0E08EC27" w:rsidR="00B22DFB" w:rsidRDefault="0025200A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 xml:space="preserve"> </w:t>
      </w:r>
      <w:r w:rsidR="0060274B"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43B81B57" wp14:editId="5FF6C321">
            <wp:extent cx="5743575" cy="3190875"/>
            <wp:effectExtent l="0" t="0" r="9525" b="9525"/>
            <wp:docPr id="2009847918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6B1F4" w14:textId="13CC485D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6895CA22" w14:textId="01EDB741" w:rsidR="00B22DFB" w:rsidRDefault="0060274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1C341BF5" wp14:editId="7B1B436E">
            <wp:extent cx="5743575" cy="3190875"/>
            <wp:effectExtent l="0" t="0" r="9525" b="9525"/>
            <wp:docPr id="2006140592" name="Obraz 14" descr="Obraz zawierający tekst, diagram, linia, zrzut ekranu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140592" name="Obraz 14" descr="Obraz zawierający tekst, diagram, linia, zrzut ekranu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87B27" w14:textId="7DF28A74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Obwiednia reakcji My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0A196A3A" w14:textId="28D6B681" w:rsidR="00B22DFB" w:rsidRDefault="0060274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50244270" wp14:editId="09577474">
            <wp:extent cx="5743575" cy="3190875"/>
            <wp:effectExtent l="0" t="0" r="9525" b="9525"/>
            <wp:docPr id="1352980618" name="Obraz 16" descr="Obraz zawierający tekst, diagram, zrzut ekranu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980618" name="Obraz 16" descr="Obraz zawierający tekst, diagram, zrzut ekranu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CEB7F" w14:textId="625EA5F0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23ED48FA" w14:textId="1B5B7AE9" w:rsidR="00B22DFB" w:rsidRDefault="0060274B" w:rsidP="000C1E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FB894B1" wp14:editId="634C8356">
            <wp:extent cx="5743575" cy="3190875"/>
            <wp:effectExtent l="0" t="0" r="9525" b="9525"/>
            <wp:docPr id="317543694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A8BA4" w14:textId="25F5D3F7" w:rsidR="0060274B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targowej murowanej</w:t>
      </w:r>
    </w:p>
    <w:p w14:paraId="31EE5B68" w14:textId="07977C39" w:rsidR="0060274B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109DD6BA" wp14:editId="0F810293">
            <wp:extent cx="5743575" cy="3190875"/>
            <wp:effectExtent l="0" t="0" r="9525" b="9525"/>
            <wp:docPr id="808048160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18883" w14:textId="27184B69" w:rsidR="0060274B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targowej murowanej</w:t>
      </w:r>
    </w:p>
    <w:p w14:paraId="3F52EAEB" w14:textId="038EE609" w:rsidR="0060274B" w:rsidRPr="000C1E13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52DFE597" wp14:editId="2329A3E3">
            <wp:extent cx="5743575" cy="3190875"/>
            <wp:effectExtent l="0" t="0" r="9525" b="9525"/>
            <wp:docPr id="402087925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F0ED0" w14:textId="45984216" w:rsidR="0060274B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targowej murowanej</w:t>
      </w:r>
    </w:p>
    <w:p w14:paraId="20632D85" w14:textId="58033735" w:rsidR="0060274B" w:rsidRPr="000C1E13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3B66E4E0" wp14:editId="386C05DC">
            <wp:extent cx="5743575" cy="3190875"/>
            <wp:effectExtent l="0" t="0" r="9525" b="9525"/>
            <wp:docPr id="501434400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819E8" w14:textId="52652DE6" w:rsidR="0060274B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targowej murowanej</w:t>
      </w:r>
    </w:p>
    <w:p w14:paraId="0889FDD5" w14:textId="095D81DE" w:rsidR="0060274B" w:rsidRPr="000C1E13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64EDB806" wp14:editId="1CCB258B">
            <wp:extent cx="5743575" cy="3190875"/>
            <wp:effectExtent l="0" t="0" r="9525" b="9525"/>
            <wp:docPr id="1938113047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692AD" w14:textId="12806D1E" w:rsidR="0060274B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My 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części targowej murowanej</w:t>
      </w:r>
    </w:p>
    <w:p w14:paraId="73255523" w14:textId="27A1EA2C" w:rsidR="0060274B" w:rsidRPr="000C1E13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1E592ADA" wp14:editId="1CD46FA1">
            <wp:extent cx="5743575" cy="3190875"/>
            <wp:effectExtent l="0" t="0" r="9525" b="9525"/>
            <wp:docPr id="1756914496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5D5EE" w14:textId="2A3CDAB8" w:rsidR="0060274B" w:rsidRPr="000C1E13" w:rsidRDefault="0060274B" w:rsidP="0060274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reakcji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targowej murowanej</w:t>
      </w:r>
    </w:p>
    <w:p w14:paraId="4465A497" w14:textId="6D096C1D" w:rsidR="00F91822" w:rsidRDefault="00F91822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179DD0A" w14:textId="64ED9879" w:rsidR="00FE05AD" w:rsidRDefault="000E4A0C" w:rsidP="00FE05AD">
      <w:pPr>
        <w:pStyle w:val="Nagwek1"/>
        <w:rPr>
          <w:rFonts w:asciiTheme="minorHAnsi" w:hAnsiTheme="minorHAnsi"/>
          <w:lang w:eastAsia="ar-SA"/>
        </w:rPr>
      </w:pPr>
      <w:bookmarkStart w:id="93" w:name="_Toc174966748"/>
      <w:bookmarkStart w:id="94" w:name="_Toc182843109"/>
      <w:bookmarkStart w:id="95" w:name="_Toc185832419"/>
      <w:bookmarkStart w:id="96" w:name="_Toc197087689"/>
      <w:r>
        <w:rPr>
          <w:rFonts w:asciiTheme="minorHAnsi" w:hAnsiTheme="minorHAnsi"/>
          <w:lang w:eastAsia="ar-SA"/>
        </w:rPr>
        <w:lastRenderedPageBreak/>
        <w:t>Wymiarowanie fundamentów</w:t>
      </w:r>
      <w:bookmarkEnd w:id="93"/>
      <w:bookmarkEnd w:id="94"/>
      <w:bookmarkEnd w:id="95"/>
      <w:bookmarkEnd w:id="96"/>
    </w:p>
    <w:p w14:paraId="4B219DE7" w14:textId="26EADD72" w:rsidR="00FE05AD" w:rsidRDefault="000E4A0C" w:rsidP="00FE05AD">
      <w:pPr>
        <w:pStyle w:val="Nagwek2"/>
        <w:rPr>
          <w:rFonts w:asciiTheme="minorHAnsi" w:hAnsiTheme="minorHAnsi"/>
        </w:rPr>
      </w:pPr>
      <w:bookmarkStart w:id="97" w:name="_Toc197087690"/>
      <w:r>
        <w:rPr>
          <w:rFonts w:asciiTheme="minorHAnsi" w:hAnsiTheme="minorHAnsi"/>
        </w:rPr>
        <w:t>Stopa SF-1</w:t>
      </w:r>
      <w:bookmarkEnd w:id="97"/>
    </w:p>
    <w:p w14:paraId="2EE4E8C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GEOMETRIA FUNDAMENTU</w:t>
      </w:r>
    </w:p>
    <w:p w14:paraId="1EC4153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36E5B1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fundamentu :</w:t>
      </w:r>
    </w:p>
    <w:p w14:paraId="1BA923C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Typ: stopa prostopadłościenna</w:t>
      </w:r>
    </w:p>
    <w:p w14:paraId="42CD3E8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B = 2,00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L = 2,50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0,60 m</w:t>
      </w:r>
    </w:p>
    <w:p w14:paraId="56E4FA0A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Bs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Ls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eB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eL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</w:t>
      </w:r>
    </w:p>
    <w:p w14:paraId="29593D88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</w:p>
    <w:p w14:paraId="5F9A537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Posadowienie fundamentu:</w:t>
      </w:r>
    </w:p>
    <w:p w14:paraId="3E80B38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 = 3,40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3,40 m</w:t>
      </w:r>
    </w:p>
    <w:p w14:paraId="6A741DD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Poziom wody gruntowej w zasypce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hw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0,10 m</w:t>
      </w:r>
    </w:p>
    <w:p w14:paraId="0E590C7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5C969D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FUNDAMENTU</w:t>
      </w:r>
    </w:p>
    <w:p w14:paraId="2AEDC7A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F1213A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0"/>
        <w:gridCol w:w="1389"/>
        <w:gridCol w:w="1050"/>
        <w:gridCol w:w="1050"/>
        <w:gridCol w:w="1050"/>
        <w:gridCol w:w="1050"/>
        <w:gridCol w:w="1050"/>
        <w:gridCol w:w="1050"/>
        <w:gridCol w:w="1050"/>
      </w:tblGrid>
      <w:tr w:rsidR="00BA3B75" w:rsidRPr="008A52A6" w14:paraId="389D531C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881B3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Nr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78A2138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typ 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929396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D8B4ED9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45CCA66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6CD96A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819583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F59FDC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A68FC21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Δe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</w:tr>
      <w:tr w:rsidR="00BA3B75" w:rsidRPr="008A52A6" w14:paraId="76DF456D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8A19D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B0DF736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długotrwałe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1D1D5F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1550,00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A0A4E9B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8765D0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16,00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FDBFC1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5638FD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16,00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7922AD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D83083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</w:tbl>
    <w:p w14:paraId="6E7754D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0A6C370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74877EC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D17687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Zasypka:</w:t>
      </w:r>
    </w:p>
    <w:p w14:paraId="560F84D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20,0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2C68A76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45EB6FE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7430444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Klasa betonu: C20/25 → 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7AB78E4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6EDA7F8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4F5B455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1,10</w:t>
      </w:r>
    </w:p>
    <w:p w14:paraId="7B81139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Zbrojenie:</w:t>
      </w:r>
    </w:p>
    <w:p w14:paraId="21D89B8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Gatunek stali: B500SP →  klasa A-III,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DD2B18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B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ØB = 16 mm</w:t>
      </w:r>
    </w:p>
    <w:p w14:paraId="66F25A9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L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ØL = 16 mm</w:t>
      </w:r>
    </w:p>
    <w:p w14:paraId="7A895F8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rozstaw prętów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= 20,0 cm</w:t>
      </w:r>
    </w:p>
    <w:p w14:paraId="03231C6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750685F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podstawie fundamentu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164F5FE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bocznych powierzchniach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cnom,b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7E1F10C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8D3D02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40E4450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1039CD0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korekcyjne oporu granicznego podłoża:</w:t>
      </w:r>
    </w:p>
    <w:p w14:paraId="147A6B9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nośności pionowej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0,81</w:t>
      </w:r>
    </w:p>
    <w:p w14:paraId="377D691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fundamentu na przesunięcie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6135D29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na obrót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68DD34B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 kształtu przy wpływie zagłębienia na nośność podłoża: β = 1,50</w:t>
      </w:r>
    </w:p>
    <w:p w14:paraId="093C10F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 tarcia gruntu o podstawę fundamentu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f = 0,50</w:t>
      </w:r>
    </w:p>
    <w:p w14:paraId="6064C92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redukcji spójności:</w:t>
      </w:r>
    </w:p>
    <w:p w14:paraId="1586823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przy sprawdzaniu przesunięcia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= 0,50</w:t>
      </w:r>
    </w:p>
    <w:p w14:paraId="643E3AA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Czas trwania robót: powyżej 1 roku  (λ=1,00)</w:t>
      </w:r>
    </w:p>
    <w:p w14:paraId="425D7EE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Stosunek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obliczeniowych N do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charakterystycznych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N/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484A160C" w14:textId="1E6FE1A2" w:rsidR="00F91822" w:rsidRDefault="00F91822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5D3CA41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>WYNIKI-PROJEKTOWANIE</w:t>
      </w:r>
    </w:p>
    <w:p w14:paraId="6271B60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WARUNKI STANÓW GRANICZNYCH PODŁOŻA wg PN-81/B-03020</w:t>
      </w:r>
    </w:p>
    <w:p w14:paraId="3F60F86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62609F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pionowa podłoża:</w:t>
      </w:r>
    </w:p>
    <w:p w14:paraId="7C59294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0392C11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3005B5A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9161,2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QfNL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9249,1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6172AB3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Nr = 1948,9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0,81·9161,2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7420,6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(26,3%)</w:t>
      </w:r>
    </w:p>
    <w:p w14:paraId="21CDFD1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(stateczność) podłoża z uwagi na przesunięcie poziome:</w:t>
      </w:r>
    </w:p>
    <w:p w14:paraId="7673B3B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4FC3966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1D6DDC8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QfT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927,1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AB25BEC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Tr = 18,0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m·QfT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0,72·927,1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667,5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(2,7%)</w:t>
      </w:r>
    </w:p>
    <w:p w14:paraId="477D32A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Stateczność fundamentu na obrót:</w:t>
      </w:r>
    </w:p>
    <w:p w14:paraId="290CA97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65CE766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Decyduje moment wywracający MoB,2-3 = 22,00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 moment utrzymujący MuB,2-3 = 1854,24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3CA01E8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Mo = 22,00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m·Mu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0,72·1854,2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1335,0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(1,6%)</w:t>
      </w:r>
    </w:p>
    <w:p w14:paraId="65C0498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Osiadanie:</w:t>
      </w:r>
    </w:p>
    <w:p w14:paraId="1CD2B9F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5B35B38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Osiadanie pierwotne s'= 0,64 cm, wtórne  s''= 0,22 cm, całkowite s = 0,87 cm</w:t>
      </w:r>
    </w:p>
    <w:p w14:paraId="3634A6E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 = 0,87 cm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sdop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cm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(86,6%)</w:t>
      </w:r>
    </w:p>
    <w:p w14:paraId="59F04A7F" w14:textId="53289CB8" w:rsidR="00BA3B75" w:rsidRPr="008A52A6" w:rsidRDefault="00BA3B75" w:rsidP="00F91822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266C13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OBLICZENIA WYTRZYMAŁOŚCIOWE FUNDAMENTU wg PN-B-03264:2002</w:t>
      </w:r>
    </w:p>
    <w:p w14:paraId="308CB049" w14:textId="5811305C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Nośność na przebicie:</w:t>
      </w:r>
    </w:p>
    <w:p w14:paraId="2053A7E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445E0CE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Pole powierzchni wielokąta A = 0,96 m²</w:t>
      </w:r>
    </w:p>
    <w:p w14:paraId="67220A0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Siła przebijająca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(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g+q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)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max·A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398,9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FE6AD8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Nośność na przebicie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498,8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F9B830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398,9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498,8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(80,0%)</w:t>
      </w:r>
    </w:p>
    <w:p w14:paraId="78DD6039" w14:textId="2B71F18E" w:rsidR="00BA3B75" w:rsidRDefault="00BA3B75" w:rsidP="00BA3B75">
      <w:pPr>
        <w:pStyle w:val="Nagwek2"/>
        <w:rPr>
          <w:rFonts w:asciiTheme="minorHAnsi" w:hAnsiTheme="minorHAnsi"/>
        </w:rPr>
      </w:pPr>
      <w:bookmarkStart w:id="98" w:name="_Toc197087691"/>
      <w:r>
        <w:rPr>
          <w:rFonts w:asciiTheme="minorHAnsi" w:hAnsiTheme="minorHAnsi"/>
        </w:rPr>
        <w:t>Stopa SF-1A</w:t>
      </w:r>
      <w:bookmarkEnd w:id="98"/>
    </w:p>
    <w:p w14:paraId="23C7CAA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GEOMETRIA FUNDAMENTU</w:t>
      </w:r>
    </w:p>
    <w:p w14:paraId="42B5713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5C5D01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fundamentu :</w:t>
      </w:r>
    </w:p>
    <w:p w14:paraId="50CD765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Typ: stopa prostopadłościenna</w:t>
      </w:r>
    </w:p>
    <w:p w14:paraId="754111C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B = 1,50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L = 2,00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0,50 m</w:t>
      </w:r>
    </w:p>
    <w:p w14:paraId="5C553339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Bs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Ls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eB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eL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</w:t>
      </w:r>
    </w:p>
    <w:p w14:paraId="4B9B09D1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</w:p>
    <w:p w14:paraId="15D4774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Posadowienie fundamentu:</w:t>
      </w:r>
    </w:p>
    <w:p w14:paraId="12F0F5A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 = 3,40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3,40 m</w:t>
      </w:r>
    </w:p>
    <w:p w14:paraId="410BC74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Poziom wody gruntowej w zasypce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hw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0,10 m</w:t>
      </w:r>
    </w:p>
    <w:p w14:paraId="5A8015C6" w14:textId="26791A62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11C56CBE" w14:textId="5E14D24B" w:rsidR="00BA3B75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FUNDAMENTU</w:t>
      </w:r>
    </w:p>
    <w:p w14:paraId="72AE6E60" w14:textId="77777777" w:rsidR="00F91822" w:rsidRPr="008A52A6" w:rsidRDefault="00F91822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DE970E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0"/>
        <w:gridCol w:w="1389"/>
        <w:gridCol w:w="1050"/>
        <w:gridCol w:w="1050"/>
        <w:gridCol w:w="1050"/>
        <w:gridCol w:w="1050"/>
        <w:gridCol w:w="1050"/>
        <w:gridCol w:w="1050"/>
        <w:gridCol w:w="1050"/>
      </w:tblGrid>
      <w:tr w:rsidR="00BA3B75" w:rsidRPr="008A52A6" w14:paraId="329596F7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9CB9B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Nr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A8C6D21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typ 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8435CD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B4C5886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AECF906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01A4E3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C36A71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7B5B9EF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1AADAB8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Δe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</w:tr>
      <w:tr w:rsidR="00BA3B75" w:rsidRPr="008A52A6" w14:paraId="048241EC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CD5E91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4B1BC89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długotrwałe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19AC82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1030,00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9FC9DA4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B385586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16,00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B35D15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AABEFE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16,00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11E9AD4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E2675C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</w:tbl>
    <w:p w14:paraId="4FFD0EA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A28FA4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51168A8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8CD25D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Zasypka:</w:t>
      </w:r>
    </w:p>
    <w:p w14:paraId="2132CB2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20,0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34A7992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1CAABFF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>Parametry betonu:</w:t>
      </w:r>
    </w:p>
    <w:p w14:paraId="5D94127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Klasa betonu: C20/25 → 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1494687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1C78A14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5ACF166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1,10</w:t>
      </w:r>
    </w:p>
    <w:p w14:paraId="559B347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Zbrojenie:</w:t>
      </w:r>
    </w:p>
    <w:p w14:paraId="3E38011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Gatunek stali: B500SP →  klasa A-III,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58F672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B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ØB = 16 mm</w:t>
      </w:r>
    </w:p>
    <w:p w14:paraId="69748CF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L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ØL = 16 mm</w:t>
      </w:r>
    </w:p>
    <w:p w14:paraId="3751DFF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rozstaw prętów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= 20,0 cm</w:t>
      </w:r>
    </w:p>
    <w:p w14:paraId="5B09CB9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21D436E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podstawie fundamentu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654BD81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bocznych powierzchniach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cnom,b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29AEF5A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813D49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6BCEE65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B686B4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korekcyjne oporu granicznego podłoża:</w:t>
      </w:r>
    </w:p>
    <w:p w14:paraId="6FE784F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nośności pionowej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0,81</w:t>
      </w:r>
    </w:p>
    <w:p w14:paraId="1FE5B8C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fundamentu na przesunięcie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4AEF50B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na obrót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59F73CF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 kształtu przy wpływie zagłębienia na nośność podłoża: β = 1,50</w:t>
      </w:r>
    </w:p>
    <w:p w14:paraId="7CEA9F1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 tarcia gruntu o podstawę fundamentu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f = 0,50</w:t>
      </w:r>
    </w:p>
    <w:p w14:paraId="4FE5A9D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redukcji spójności:</w:t>
      </w:r>
    </w:p>
    <w:p w14:paraId="38B091F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przy sprawdzaniu przesunięcia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= 0,50</w:t>
      </w:r>
    </w:p>
    <w:p w14:paraId="68DC7EC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Czas trwania robót: powyżej 1 roku  (λ=1,00)</w:t>
      </w:r>
    </w:p>
    <w:p w14:paraId="6DF9890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Stosunek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obliczeniowych N do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charakterystycznych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N/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3746D09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32BE18F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WYNIKI-PROJEKTOWANIE</w:t>
      </w:r>
    </w:p>
    <w:p w14:paraId="41D06DD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413584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WARUNKI STANÓW GRANICZNYCH PODŁOŻA wg PN-81/B-03020</w:t>
      </w:r>
    </w:p>
    <w:p w14:paraId="252D8C7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F722C0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pionowa podłoża:</w:t>
      </w:r>
    </w:p>
    <w:p w14:paraId="3A11273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3F198AA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51E8C1D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5108,9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QfNL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5149,2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9615681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Nr = 1264,0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0,81·5108,9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4138,2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(30,5%)</w:t>
      </w:r>
    </w:p>
    <w:p w14:paraId="5640874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(stateczność) podłoża z uwagi na przesunięcie poziome:</w:t>
      </w:r>
    </w:p>
    <w:p w14:paraId="0493792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289BA16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758B331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QfT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604,0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783421A4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Tr = 18,0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m·QfT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0,72·604,0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434,9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(4,1%)</w:t>
      </w:r>
    </w:p>
    <w:p w14:paraId="02FB8F9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Stateczność fundamentu na obrót:</w:t>
      </w:r>
    </w:p>
    <w:p w14:paraId="07C01C7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7011238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Decyduje moment wywracający MoB,2-3 = 21,00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 moment utrzymujący MuB,2-3 = 905,96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5C8CCD2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Mo = 21,00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m·Mu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0,72·906,0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652,3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(3,2%)</w:t>
      </w:r>
    </w:p>
    <w:p w14:paraId="20A6F0B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Osiadanie:</w:t>
      </w:r>
    </w:p>
    <w:p w14:paraId="3F6D620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6255FC8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Osiadanie pierwotne s'= 0,56 cm, wtórne  s''= 0,17 cm, całkowite s = 0,74 cm</w:t>
      </w:r>
    </w:p>
    <w:p w14:paraId="17C4E4E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 = 0,74 cm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sdop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cm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(73,7%)</w:t>
      </w:r>
    </w:p>
    <w:p w14:paraId="1211E34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348CC6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OBLICZENIA WYTRZYMAŁOŚCIOWE FUNDAMENTU wg PN-B-03264:2002</w:t>
      </w:r>
    </w:p>
    <w:p w14:paraId="2AD621F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3E21AC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na przebicie:</w:t>
      </w:r>
    </w:p>
    <w:p w14:paraId="442A55E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272D6FE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Pole powierzchni wielokąta A = 0,54 m²</w:t>
      </w:r>
    </w:p>
    <w:p w14:paraId="1529EE1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Siła przebijająca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(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g+q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)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max·A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253,2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49FE30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Nośność na przebicie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362,0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4D4D13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253,2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362,0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(70,0%)</w:t>
      </w:r>
    </w:p>
    <w:p w14:paraId="5FC154A7" w14:textId="4D4C9CBE" w:rsidR="00BA3B75" w:rsidRDefault="00BA3B75" w:rsidP="00BA3B75">
      <w:pPr>
        <w:pStyle w:val="Nagwek2"/>
        <w:rPr>
          <w:rFonts w:asciiTheme="minorHAnsi" w:hAnsiTheme="minorHAnsi"/>
        </w:rPr>
      </w:pPr>
      <w:bookmarkStart w:id="99" w:name="_Toc197087692"/>
      <w:r>
        <w:rPr>
          <w:rFonts w:asciiTheme="minorHAnsi" w:hAnsiTheme="minorHAnsi"/>
        </w:rPr>
        <w:t>Stopa SF-1B</w:t>
      </w:r>
      <w:bookmarkEnd w:id="99"/>
    </w:p>
    <w:p w14:paraId="13CD7FF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GEOMETRIA FUNDAMENTU</w:t>
      </w:r>
    </w:p>
    <w:p w14:paraId="4DB3B5F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258D99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fundamentu :</w:t>
      </w:r>
    </w:p>
    <w:p w14:paraId="25A132C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Typ: stopa prostopadłościenna</w:t>
      </w:r>
    </w:p>
    <w:p w14:paraId="3426C95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B = 1,50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L = 1,50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0,50 m</w:t>
      </w:r>
    </w:p>
    <w:p w14:paraId="4F075B3C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Bs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Ls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eB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eL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</w:t>
      </w:r>
    </w:p>
    <w:p w14:paraId="6843E8F5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</w:p>
    <w:p w14:paraId="104CE8E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Posadowienie fundamentu:</w:t>
      </w:r>
    </w:p>
    <w:p w14:paraId="718ECC7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 = 3,40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3,40 m</w:t>
      </w:r>
    </w:p>
    <w:p w14:paraId="0E46CB1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Poziom wody gruntowej w zasypce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hw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0,10 m</w:t>
      </w:r>
    </w:p>
    <w:p w14:paraId="6211E92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FUNDAMENTU</w:t>
      </w:r>
    </w:p>
    <w:p w14:paraId="642AB7B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5D7B27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0"/>
        <w:gridCol w:w="1389"/>
        <w:gridCol w:w="1050"/>
        <w:gridCol w:w="1050"/>
        <w:gridCol w:w="1050"/>
        <w:gridCol w:w="1050"/>
        <w:gridCol w:w="1050"/>
        <w:gridCol w:w="1050"/>
        <w:gridCol w:w="1050"/>
      </w:tblGrid>
      <w:tr w:rsidR="00BA3B75" w:rsidRPr="008A52A6" w14:paraId="64683B74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5584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Nr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F78F469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typ 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E453EB4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183621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8562EEB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D52DA3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E8B537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20CE47F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3A6E33B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Δe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</w:tr>
      <w:tr w:rsidR="00BA3B75" w:rsidRPr="008A52A6" w14:paraId="345B0F99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BDB61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1FE9DB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długotrwałe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FF552C4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850,00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175088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1D4653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16,00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C3C4188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EAAC19F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16,00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7D2A19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68EEE5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</w:tbl>
    <w:p w14:paraId="49837D9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475A7C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40B15CC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F41D51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Zasypka:</w:t>
      </w:r>
    </w:p>
    <w:p w14:paraId="4B991BD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20,0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4BCEC9D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572163A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36F8691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Klasa betonu: C20/25 → 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72E3668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18E1091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0C27365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1,10</w:t>
      </w:r>
    </w:p>
    <w:p w14:paraId="575C5FC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Zbrojenie:</w:t>
      </w:r>
    </w:p>
    <w:p w14:paraId="0DD41E2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Gatunek stali: B500SP →  klasa A-III,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1D95A07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B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ØB = 16 mm</w:t>
      </w:r>
    </w:p>
    <w:p w14:paraId="103A27C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L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ØL = 16 mm</w:t>
      </w:r>
    </w:p>
    <w:p w14:paraId="22151E1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rozstaw prętów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= 20,0 cm</w:t>
      </w:r>
    </w:p>
    <w:p w14:paraId="1F302A8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15DD470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podstawie fundamentu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64FAAF4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bocznych powierzchniach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cnom,b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002351E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60997E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19147CD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2060DC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korekcyjne oporu granicznego podłoża:</w:t>
      </w:r>
    </w:p>
    <w:p w14:paraId="7D4ABA8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nośności pionowej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0,81</w:t>
      </w:r>
    </w:p>
    <w:p w14:paraId="36E2618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fundamentu na przesunięcie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25C3359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na obrót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4CEC476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 kształtu przy wpływie zagłębienia na nośność podłoża: β = 1,50</w:t>
      </w:r>
    </w:p>
    <w:p w14:paraId="1F7D5C2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 tarcia gruntu o podstawę fundamentu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f = 0,50</w:t>
      </w:r>
    </w:p>
    <w:p w14:paraId="2744C3B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redukcji spójności:</w:t>
      </w:r>
    </w:p>
    <w:p w14:paraId="1415403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przy sprawdzaniu przesunięcia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= 0,50</w:t>
      </w:r>
    </w:p>
    <w:p w14:paraId="0E4E283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Czas trwania robót: powyżej 1 roku  (λ=1,00)</w:t>
      </w:r>
    </w:p>
    <w:p w14:paraId="6768DD4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Stosunek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obliczeniowych N do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charakterystycznych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N/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73B2EFE6" w14:textId="77777777" w:rsidR="0058500F" w:rsidRDefault="0058500F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0521C53" w14:textId="06011C9A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>WYNIKI-PROJEKTOWANIE</w:t>
      </w:r>
    </w:p>
    <w:p w14:paraId="69154D3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140A94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WARUNKI STANÓW GRANICZNYCH PODŁOŻA wg PN-81/B-03020</w:t>
      </w:r>
    </w:p>
    <w:p w14:paraId="58ABC12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01E728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pionowa podłoża:</w:t>
      </w:r>
    </w:p>
    <w:p w14:paraId="3B1B773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27B91CD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0395711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4393,1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QfNL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4393,1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71FCC7B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Nr = 1022,7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0,81·4393,1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3558,4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(28,7%)</w:t>
      </w:r>
    </w:p>
    <w:p w14:paraId="39F457B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(stateczność) podłoża z uwagi na przesunięcie poziome:</w:t>
      </w:r>
    </w:p>
    <w:p w14:paraId="6DD5B07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39DFACC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54F44FB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QfT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490,7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3BA22DBD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Tr = 14,1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m·QfT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0,72·490,7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353,3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(4,0%)</w:t>
      </w:r>
    </w:p>
    <w:p w14:paraId="57C18FD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Stateczność fundamentu na obrót:</w:t>
      </w:r>
    </w:p>
    <w:p w14:paraId="37B7FF5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28CAF34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Decyduje moment wywracający MoB,2-3 = 21,00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 moment utrzymujący MuB,2-3 = 736,03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CE4131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Mo = 21,00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m·Mu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0,72·736,0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529,9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(4,0%)</w:t>
      </w:r>
    </w:p>
    <w:p w14:paraId="24BCE51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Osiadanie:</w:t>
      </w:r>
    </w:p>
    <w:p w14:paraId="7DAE9D9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2EE0A71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Osiadanie pierwotne s'= 0,55 cm, wtórne  s''= 0,15 cm, całkowite s = 0,71 cm</w:t>
      </w:r>
    </w:p>
    <w:p w14:paraId="7B75D85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 = 0,71 cm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sdop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cm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(70,7%)</w:t>
      </w:r>
    </w:p>
    <w:p w14:paraId="75BB9733" w14:textId="32AA2DFC" w:rsidR="00BA3B75" w:rsidRPr="008A52A6" w:rsidRDefault="00BA3B75" w:rsidP="0058500F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8A47FA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OBLICZENIA WYTRZYMAŁOŚCIOWE FUNDAMENTU wg PN-B-03264:2002</w:t>
      </w:r>
    </w:p>
    <w:p w14:paraId="19C21AE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68E3B8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na przebicie:</w:t>
      </w:r>
    </w:p>
    <w:p w14:paraId="598F55D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6ADC9C6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Pole powierzchni wielokąta A = 0,16 m²</w:t>
      </w:r>
    </w:p>
    <w:p w14:paraId="2C68F4F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Siła przebijająca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(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g+q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)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max·A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85,0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518A373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Nośność na przebicie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362,0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3E76100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85,0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362,0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(23,5%)</w:t>
      </w:r>
    </w:p>
    <w:p w14:paraId="16D984E1" w14:textId="3F395B42" w:rsidR="00BA3B75" w:rsidRDefault="00BA3B75" w:rsidP="00BA3B75">
      <w:pPr>
        <w:pStyle w:val="Nagwek2"/>
        <w:rPr>
          <w:rFonts w:asciiTheme="minorHAnsi" w:hAnsiTheme="minorHAnsi"/>
        </w:rPr>
      </w:pPr>
      <w:bookmarkStart w:id="100" w:name="_Toc197087693"/>
      <w:r>
        <w:rPr>
          <w:rFonts w:asciiTheme="minorHAnsi" w:hAnsiTheme="minorHAnsi"/>
        </w:rPr>
        <w:t>Stopa SF-2</w:t>
      </w:r>
      <w:bookmarkEnd w:id="100"/>
    </w:p>
    <w:p w14:paraId="3F54A9E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2E07D60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GEOMETRIA FUNDAMENTU</w:t>
      </w:r>
    </w:p>
    <w:p w14:paraId="7DAB41E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2E0B456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fundamentu :</w:t>
      </w:r>
    </w:p>
    <w:p w14:paraId="01736DF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Typ: stopa prostopadłościenna</w:t>
      </w:r>
    </w:p>
    <w:p w14:paraId="444F8BB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B = 3,50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L = 3,50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0,70 m</w:t>
      </w:r>
    </w:p>
    <w:p w14:paraId="3AB05256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Bs = 0,50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Ls = 0,60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eB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eL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</w:t>
      </w:r>
    </w:p>
    <w:p w14:paraId="19538489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</w:p>
    <w:p w14:paraId="341046B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Posadowienie fundamentu:</w:t>
      </w:r>
    </w:p>
    <w:p w14:paraId="6F750D1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 = 3,40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3,40 m</w:t>
      </w:r>
    </w:p>
    <w:p w14:paraId="7883A01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Poziom wody gruntowej w zasypce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hw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0,10 m</w:t>
      </w:r>
    </w:p>
    <w:p w14:paraId="767DB2E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4F4512B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FUNDAMENTU</w:t>
      </w:r>
    </w:p>
    <w:p w14:paraId="27EB1B4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0182E3E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0"/>
        <w:gridCol w:w="1389"/>
        <w:gridCol w:w="1050"/>
        <w:gridCol w:w="1050"/>
        <w:gridCol w:w="1050"/>
        <w:gridCol w:w="1050"/>
        <w:gridCol w:w="1050"/>
        <w:gridCol w:w="1050"/>
        <w:gridCol w:w="1050"/>
      </w:tblGrid>
      <w:tr w:rsidR="00BA3B75" w:rsidRPr="008A52A6" w14:paraId="32368C45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6E4F6B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Nr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3E9735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typ 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DF9DFA6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605D725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91B796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E0CA7B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68B5F78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BDA2A5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B979B8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Δe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</w:tr>
      <w:tr w:rsidR="00BA3B75" w:rsidRPr="008A52A6" w14:paraId="472E6B7A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B0013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82B862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długotrwałe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8C5703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2510,00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96F9C3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9C9C65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CCA22C9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1A5618B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09BFA51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ADEFA2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</w:tbl>
    <w:p w14:paraId="68D7DB34" w14:textId="77777777" w:rsidR="0058500F" w:rsidRDefault="0058500F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88E8304" w14:textId="77777777" w:rsidR="0058500F" w:rsidRDefault="0058500F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2CD687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>DANE MATERIAŁOWE</w:t>
      </w:r>
    </w:p>
    <w:p w14:paraId="1D2E1CD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D14212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Zasypka:</w:t>
      </w:r>
    </w:p>
    <w:p w14:paraId="5848612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20,0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6BC417C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5CD0AB0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4C3EB41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Klasa betonu: C20/25 → 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1C90A4B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740AB9D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5A887F5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1,10</w:t>
      </w:r>
    </w:p>
    <w:p w14:paraId="418B023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Zbrojenie:</w:t>
      </w:r>
    </w:p>
    <w:p w14:paraId="0CE0628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Gatunek stali: B500SP →  klasa A-III,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1731970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B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ØB = 20 mm</w:t>
      </w:r>
    </w:p>
    <w:p w14:paraId="647B151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L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ØL = 20 mm</w:t>
      </w:r>
    </w:p>
    <w:p w14:paraId="60E6279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rozstaw prętów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= 20,0 cm</w:t>
      </w:r>
    </w:p>
    <w:p w14:paraId="7889CA2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591E505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podstawie fundamentu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7AFD807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bocznych powierzchniach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cnom,b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6A35FAB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3DF519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194AAA7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079393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korekcyjne oporu granicznego podłoża:</w:t>
      </w:r>
    </w:p>
    <w:p w14:paraId="2594EB7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nośności pionowej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0,81</w:t>
      </w:r>
    </w:p>
    <w:p w14:paraId="5D1A111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fundamentu na przesunięcie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4C0D950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na obrót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401B6EA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 kształtu przy wpływie zagłębienia na nośność podłoża: β = 1,50</w:t>
      </w:r>
    </w:p>
    <w:p w14:paraId="77701A0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 tarcia gruntu o podstawę fundamentu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f = 0,50</w:t>
      </w:r>
    </w:p>
    <w:p w14:paraId="22A4B02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redukcji spójności:</w:t>
      </w:r>
    </w:p>
    <w:p w14:paraId="2306A80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przy sprawdzaniu przesunięcia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= 0,50</w:t>
      </w:r>
    </w:p>
    <w:p w14:paraId="5167EE0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Czas trwania robót: powyżej 1 roku  (λ=1,00)</w:t>
      </w:r>
    </w:p>
    <w:p w14:paraId="1B2451B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Stosunek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obliczeniowych N do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charakterystycznych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N/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5B5F05D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8CA515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WYNIKI-PROJEKTOWANIE</w:t>
      </w:r>
    </w:p>
    <w:p w14:paraId="34A086C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0D601F6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WARUNKI STANÓW GRANICZNYCH PODŁOŻA wg PN-81/B-03020</w:t>
      </w:r>
    </w:p>
    <w:p w14:paraId="3BA2278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6D285A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pionowa podłoża:</w:t>
      </w:r>
    </w:p>
    <w:p w14:paraId="655F742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19F7AD0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4DB5832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26785,1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QfNL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26785,1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4774CC40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Nr = 3497,3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0,81·26785,1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21696,0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(16,1%)</w:t>
      </w:r>
    </w:p>
    <w:p w14:paraId="66CC9AB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(stateczność) podłoża z uwagi na przesunięcie poziome:</w:t>
      </w:r>
    </w:p>
    <w:p w14:paraId="5258A57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2DD1970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5C9BF9F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QfT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1632,5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6D0DCA1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Tr = 7,1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m·QfT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0,72·1632,5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1175,4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(0,6%)</w:t>
      </w:r>
    </w:p>
    <w:p w14:paraId="75AD084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Stateczność fundamentu na obrót:</w:t>
      </w:r>
    </w:p>
    <w:p w14:paraId="0A231B9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7FE6C95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Decyduje moment wywracający MoB,2-3 = 18,50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 moment utrzymujący MuB,2-3 = 5713,69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53C826F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Mo = 18,50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m·Mu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0,72·5713,7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4113,9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(0,4%)</w:t>
      </w:r>
    </w:p>
    <w:p w14:paraId="408BA97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Osiadanie:</w:t>
      </w:r>
    </w:p>
    <w:p w14:paraId="48F1555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6D63779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Osiadanie pierwotne s'= 0,55 cm, wtórne  s''= 0,35 cm, całkowite s = 0,90 cm</w:t>
      </w:r>
    </w:p>
    <w:p w14:paraId="1BEEDFC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 = 0,90 cm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sdop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cm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(89,9%)</w:t>
      </w:r>
    </w:p>
    <w:p w14:paraId="360B909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4A0649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>OBLICZENIA WYTRZYMAŁOŚCIOWE FUNDAMENTU wg PN-B-03264:2002</w:t>
      </w:r>
    </w:p>
    <w:p w14:paraId="084098D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134B76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na przebicie:</w:t>
      </w:r>
    </w:p>
    <w:p w14:paraId="4E6D3DA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4FE2982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Pole powierzchni wielokąta A = 2,37 m²</w:t>
      </w:r>
    </w:p>
    <w:p w14:paraId="42F3759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Siła przebijająca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(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g+q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)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max·A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689,6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0F2296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Nośność na przebicie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774,9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3529F85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689,6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774,9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(89,0%)</w:t>
      </w:r>
    </w:p>
    <w:p w14:paraId="31CB6908" w14:textId="541AB57E" w:rsidR="00BA3B75" w:rsidRDefault="00BA3B75" w:rsidP="00BA3B75">
      <w:pPr>
        <w:pStyle w:val="Nagwek2"/>
        <w:rPr>
          <w:rFonts w:asciiTheme="minorHAnsi" w:hAnsiTheme="minorHAnsi"/>
        </w:rPr>
      </w:pPr>
      <w:bookmarkStart w:id="101" w:name="_Toc197087694"/>
      <w:r>
        <w:rPr>
          <w:rFonts w:asciiTheme="minorHAnsi" w:hAnsiTheme="minorHAnsi"/>
        </w:rPr>
        <w:t>Stopa SF-2A</w:t>
      </w:r>
      <w:bookmarkEnd w:id="101"/>
    </w:p>
    <w:p w14:paraId="77FA90E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GEOMETRIA FUNDAMENTU</w:t>
      </w:r>
    </w:p>
    <w:p w14:paraId="62972BF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C7E886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fundamentu :</w:t>
      </w:r>
    </w:p>
    <w:p w14:paraId="7D43EA4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Typ: stopa prostopadłościenna</w:t>
      </w:r>
    </w:p>
    <w:p w14:paraId="317F803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B = 2,50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L = 3,00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0,60 m</w:t>
      </w:r>
    </w:p>
    <w:p w14:paraId="03673A91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Bs = 0,50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Ls = 0,60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eB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eL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</w:t>
      </w:r>
    </w:p>
    <w:p w14:paraId="2A3E8C11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</w:p>
    <w:p w14:paraId="3C90354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Posadowienie fundamentu:</w:t>
      </w:r>
    </w:p>
    <w:p w14:paraId="0358BB1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 = 3,40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3,40 m</w:t>
      </w:r>
    </w:p>
    <w:p w14:paraId="7E0F049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Poziom wody gruntowej w zasypce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hw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0,10 m</w:t>
      </w:r>
    </w:p>
    <w:p w14:paraId="783B37A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2D426C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FUNDAMENTU</w:t>
      </w:r>
    </w:p>
    <w:p w14:paraId="6FE0002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F728E9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0"/>
        <w:gridCol w:w="1389"/>
        <w:gridCol w:w="1050"/>
        <w:gridCol w:w="1050"/>
        <w:gridCol w:w="1050"/>
        <w:gridCol w:w="1050"/>
        <w:gridCol w:w="1050"/>
        <w:gridCol w:w="1050"/>
        <w:gridCol w:w="1050"/>
      </w:tblGrid>
      <w:tr w:rsidR="00BA3B75" w:rsidRPr="008A52A6" w14:paraId="0C8E5C28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D425B8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Nr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DB7E3F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typ 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2B1C96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9878D1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03C990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FC875A5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8560054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65751A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EE399C1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Δe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</w:tr>
      <w:tr w:rsidR="00BA3B75" w:rsidRPr="008A52A6" w14:paraId="0371C504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72123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F32B8B4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długotrwałe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7E4A59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1930,00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9B231C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42D8766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1B02C8B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EA9BE3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0F234A5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6DA656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</w:tbl>
    <w:p w14:paraId="17D510D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3F3739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0DA5B11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288754F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Zasypka:</w:t>
      </w:r>
    </w:p>
    <w:p w14:paraId="6AD23AA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20,0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1E20ECB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7026E10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1E92D51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Klasa betonu: C20/25 → 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02063C7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444A319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6D5C521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1,10</w:t>
      </w:r>
    </w:p>
    <w:p w14:paraId="09C5C84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Zbrojenie:</w:t>
      </w:r>
    </w:p>
    <w:p w14:paraId="03A0D46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Gatunek stali: B500SP →  klasa A-III,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4C0195B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B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ØB = 20 mm</w:t>
      </w:r>
    </w:p>
    <w:p w14:paraId="73D9519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L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ØL = 20 mm</w:t>
      </w:r>
    </w:p>
    <w:p w14:paraId="731BEBF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rozstaw prętów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= 20,0 cm</w:t>
      </w:r>
    </w:p>
    <w:p w14:paraId="113841F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3647757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podstawie fundamentu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6E728D8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bocznych powierzchniach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cnom,b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3BAB72F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B6562B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3B89C8A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2FE44A6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korekcyjne oporu granicznego podłoża:</w:t>
      </w:r>
    </w:p>
    <w:p w14:paraId="6407E63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nośności pionowej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0,81</w:t>
      </w:r>
    </w:p>
    <w:p w14:paraId="1E1731F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fundamentu na przesunięcie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7AE542E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na obrót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48444DC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 kształtu przy wpływie zagłębienia na nośność podłoża: β = 1,50</w:t>
      </w:r>
    </w:p>
    <w:p w14:paraId="7F692F4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 tarcia gruntu o podstawę fundamentu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f = 0,50</w:t>
      </w:r>
    </w:p>
    <w:p w14:paraId="01486C8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ab/>
        <w:t>Współczynniki redukcji spójności:</w:t>
      </w:r>
    </w:p>
    <w:p w14:paraId="52790D1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przy sprawdzaniu przesunięcia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= 0,50</w:t>
      </w:r>
    </w:p>
    <w:p w14:paraId="08F87AE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Czas trwania robót: powyżej 1 roku  (λ=1,00)</w:t>
      </w:r>
    </w:p>
    <w:p w14:paraId="3F90012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Stosunek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obliczeniowych N do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charakterystycznych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N/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0CAFDD66" w14:textId="4059C7D3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1CD423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WYNIKI-PROJEKTOWANIE</w:t>
      </w:r>
    </w:p>
    <w:p w14:paraId="4A72C9C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30B3597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WARUNKI STANÓW GRANICZNYCH PODŁOŻA wg PN-81/B-03020</w:t>
      </w:r>
    </w:p>
    <w:p w14:paraId="6B7C0E5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113EC67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pionowa podłoża:</w:t>
      </w:r>
    </w:p>
    <w:p w14:paraId="3051B41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49772B9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7BD08AD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14473,4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QfNL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14676,1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A6B100F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Nr = 2524,4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0,81·14473,4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11723,5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(21,5%)</w:t>
      </w:r>
    </w:p>
    <w:p w14:paraId="4853BA8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(stateczność) podłoża z uwagi na przesunięcie poziome:</w:t>
      </w:r>
    </w:p>
    <w:p w14:paraId="4F27DE4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47863E3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040D1B8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QfT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1191,7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5E593DD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Tr = 7,1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m·QfT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0,72·1191,7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858,0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(0,8%)</w:t>
      </w:r>
    </w:p>
    <w:p w14:paraId="536630E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Stateczność fundamentu na obrót:</w:t>
      </w:r>
    </w:p>
    <w:p w14:paraId="126E901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369AA67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Decyduje moment wywracający MoB,2-3 = 18,00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 moment utrzymujący MuB,2-3 = 2979,16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65F0CA1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Mo = 18,00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m·Mu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0,72·2979,2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2145,0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(0,8%)</w:t>
      </w:r>
    </w:p>
    <w:p w14:paraId="6186C52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Osiadanie:</w:t>
      </w:r>
    </w:p>
    <w:p w14:paraId="0A46445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44B9331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Osiadanie pierwotne s'= 0,61 cm, wtórne  s''= 0,27 cm, całkowite s = 0,88 cm</w:t>
      </w:r>
    </w:p>
    <w:p w14:paraId="0FE9157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 = 0,88 cm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sdop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cm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(88,1%)</w:t>
      </w:r>
    </w:p>
    <w:p w14:paraId="1E2A2A40" w14:textId="1164F728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2A3961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OBLICZENIA WYTRZYMAŁOŚCIOWE FUNDAMENTU wg PN-B-03264:2002</w:t>
      </w:r>
    </w:p>
    <w:p w14:paraId="68C1DD1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04B113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na przebicie:</w:t>
      </w:r>
    </w:p>
    <w:p w14:paraId="0AE1749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064231C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Pole powierzchni wielokąta A = 1,45 m²</w:t>
      </w:r>
    </w:p>
    <w:p w14:paraId="347B606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Siła przebijająca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(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g+q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)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max·A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504,8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7C2D239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Nośność na przebicie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545,9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ABBDE4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504,8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545,9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(92,5%)</w:t>
      </w:r>
    </w:p>
    <w:p w14:paraId="654CCB8C" w14:textId="2B23594E" w:rsidR="00BA3B75" w:rsidRDefault="00BA3B75" w:rsidP="00BA3B75">
      <w:pPr>
        <w:pStyle w:val="Nagwek2"/>
        <w:rPr>
          <w:rFonts w:asciiTheme="minorHAnsi" w:hAnsiTheme="minorHAnsi"/>
        </w:rPr>
      </w:pPr>
      <w:bookmarkStart w:id="102" w:name="_Toc197087695"/>
      <w:r>
        <w:rPr>
          <w:rFonts w:asciiTheme="minorHAnsi" w:hAnsiTheme="minorHAnsi"/>
        </w:rPr>
        <w:t>Stopa SF-2.2</w:t>
      </w:r>
      <w:bookmarkEnd w:id="102"/>
    </w:p>
    <w:p w14:paraId="7534C4C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046D757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GEOMETRIA FUNDAMENTU</w:t>
      </w:r>
    </w:p>
    <w:p w14:paraId="763F024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A467D2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fundamentu :</w:t>
      </w:r>
    </w:p>
    <w:p w14:paraId="2D3B759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Typ: stopa prostopadłościenna</w:t>
      </w:r>
    </w:p>
    <w:p w14:paraId="5D1A0AF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B = 2,00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L = 2,00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0,60 m</w:t>
      </w:r>
    </w:p>
    <w:p w14:paraId="4B22ECDC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Bs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Ls = 0,60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eB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eL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</w:t>
      </w:r>
    </w:p>
    <w:p w14:paraId="15E592EF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</w:p>
    <w:p w14:paraId="23429A9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Posadowienie fundamentu:</w:t>
      </w:r>
    </w:p>
    <w:p w14:paraId="4D315C6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 = 3,40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3,40 m</w:t>
      </w:r>
    </w:p>
    <w:p w14:paraId="79B3F66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Poziom wody gruntowej w zasypce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hw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0,10 m</w:t>
      </w:r>
    </w:p>
    <w:p w14:paraId="398AA87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76E2F8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FUNDAMENTU</w:t>
      </w:r>
    </w:p>
    <w:p w14:paraId="79232F4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55D8B43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0"/>
        <w:gridCol w:w="1389"/>
        <w:gridCol w:w="1050"/>
        <w:gridCol w:w="1050"/>
        <w:gridCol w:w="1050"/>
        <w:gridCol w:w="1050"/>
        <w:gridCol w:w="1050"/>
        <w:gridCol w:w="1050"/>
        <w:gridCol w:w="1050"/>
      </w:tblGrid>
      <w:tr w:rsidR="00BA3B75" w:rsidRPr="008A52A6" w14:paraId="691C4FB0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85A51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</w:t>
            </w: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lastRenderedPageBreak/>
              <w:t>r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31AAB9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lastRenderedPageBreak/>
              <w:t xml:space="preserve">typ 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136541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C45D19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D85C39B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FADC48F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85A8515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3B03605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A152AE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Δe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</w:t>
            </w: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lastRenderedPageBreak/>
              <w:t>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</w:tr>
      <w:tr w:rsidR="00BA3B75" w:rsidRPr="008A52A6" w14:paraId="41FFB09E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29F65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lastRenderedPageBreak/>
              <w:t>1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ADD4F6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długotrwałe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73C524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1385,00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02D2D2F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02B312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40A61AB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D519A3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E94FEB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4FBFC02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</w:tbl>
    <w:p w14:paraId="4A750C9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76FDB2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69378E7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1361F5A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Zasypka:</w:t>
      </w:r>
    </w:p>
    <w:p w14:paraId="301AC46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20,0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0DED024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587E12D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77A6D91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Klasa betonu: C20/25 → 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56E4212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08D8932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7791618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1,10</w:t>
      </w:r>
    </w:p>
    <w:p w14:paraId="1F56901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Zbrojenie:</w:t>
      </w:r>
    </w:p>
    <w:p w14:paraId="56E3AB4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Gatunek stali: B500SP →  klasa A-III,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772EE7E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B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ØB = 16 mm</w:t>
      </w:r>
    </w:p>
    <w:p w14:paraId="5D84A28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L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ØL = 16 mm</w:t>
      </w:r>
    </w:p>
    <w:p w14:paraId="445CD64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rozstaw prętów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= 20,0 cm</w:t>
      </w:r>
    </w:p>
    <w:p w14:paraId="3894966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375B44B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podstawie fundamentu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4366E82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bocznych powierzchniach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cnom,b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5DE526A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B09235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689CD94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448667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korekcyjne oporu granicznego podłoża:</w:t>
      </w:r>
    </w:p>
    <w:p w14:paraId="4890A04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nośności pionowej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0,81</w:t>
      </w:r>
    </w:p>
    <w:p w14:paraId="6F60A51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fundamentu na przesunięcie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69AA6E7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na obrót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4A5DE3D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 kształtu przy wpływie zagłębienia na nośność podłoża: β = 1,50</w:t>
      </w:r>
    </w:p>
    <w:p w14:paraId="0EF98F1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 tarcia gruntu o podstawę fundamentu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f = 0,50</w:t>
      </w:r>
    </w:p>
    <w:p w14:paraId="16F20CE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redukcji spójności:</w:t>
      </w:r>
    </w:p>
    <w:p w14:paraId="5EE5438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przy sprawdzaniu przesunięcia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= 0,50</w:t>
      </w:r>
    </w:p>
    <w:p w14:paraId="1C5C241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Czas trwania robót: powyżej 1 roku  (λ=1,00)</w:t>
      </w:r>
    </w:p>
    <w:p w14:paraId="15E1CAA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Stosunek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obliczeniowych N do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charakterystycznych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N/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1228D81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68A5CB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WYNIKI-PROJEKTOWANIE</w:t>
      </w:r>
    </w:p>
    <w:p w14:paraId="45136CD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5441D5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WARUNKI STANÓW GRANICZNYCH PODŁOŻA wg PN-81/B-03020</w:t>
      </w:r>
    </w:p>
    <w:p w14:paraId="7126A89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31F5B3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pionowa podłoża:</w:t>
      </w:r>
    </w:p>
    <w:p w14:paraId="14FC02A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22FEDC9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26618CD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8351,9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QfNL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8351,9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764AA83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Nr = 1696,6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0,81·8351,9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6765,0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(25,1%)</w:t>
      </w:r>
    </w:p>
    <w:p w14:paraId="3BEE22F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(stateczność) podłoża z uwagi na przesunięcie poziome:</w:t>
      </w:r>
    </w:p>
    <w:p w14:paraId="39C0C44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3336FAD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5F41C72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QfT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811,4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7982BE3E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Tr = 0,0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m·QfT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0,72·811,4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584,2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(0,0%)</w:t>
      </w:r>
    </w:p>
    <w:p w14:paraId="27C959D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Stateczność fundamentu na obrót:</w:t>
      </w:r>
    </w:p>
    <w:p w14:paraId="7289718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1DD5977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Decyduje moment wywracający MoB,2-3 = 20,00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 moment utrzymujący MuB,2-3 = 1622,74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261FC1D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Mo = 20,00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m·Mu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0,72·1622,7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1168,4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(1,7%)</w:t>
      </w:r>
    </w:p>
    <w:p w14:paraId="2B5CFFC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Osiadanie:</w:t>
      </w:r>
    </w:p>
    <w:p w14:paraId="29CD032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ab/>
        <w:t>Decyduje:  kombinacja nr 1</w:t>
      </w:r>
    </w:p>
    <w:p w14:paraId="38FEE02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Osiadanie pierwotne s'= 0,66 cm, wtórne  s''= 0,20 cm, całkowite s = 0,86 cm</w:t>
      </w:r>
    </w:p>
    <w:p w14:paraId="24EA5B7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 = 0,86 cm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sdop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cm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(85,9%)</w:t>
      </w:r>
    </w:p>
    <w:p w14:paraId="7C9A2C59" w14:textId="245A1E23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1A445F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OBLICZENIA WYTRZYMAŁOŚCIOWE FUNDAMENTU wg PN-B-03264:2002</w:t>
      </w:r>
    </w:p>
    <w:p w14:paraId="561C393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13CCE1A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na przebicie:</w:t>
      </w:r>
    </w:p>
    <w:p w14:paraId="35FAA81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6C0FC9C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Pole powierzchni wielokąta A = 0,50 m²</w:t>
      </w:r>
    </w:p>
    <w:p w14:paraId="34BBE8E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Siła przebijająca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(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g+q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)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max·A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221,5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27E390A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Nośność na przebicie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605,6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60315E9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221,5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605,6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(36,6%)</w:t>
      </w:r>
    </w:p>
    <w:p w14:paraId="4E299F03" w14:textId="752EFBAE" w:rsidR="00BA3B75" w:rsidRDefault="00BA3B75" w:rsidP="00BA3B75">
      <w:pPr>
        <w:pStyle w:val="Nagwek2"/>
        <w:rPr>
          <w:rFonts w:asciiTheme="minorHAnsi" w:hAnsiTheme="minorHAnsi"/>
        </w:rPr>
      </w:pPr>
      <w:bookmarkStart w:id="103" w:name="_Toc197087696"/>
      <w:r>
        <w:rPr>
          <w:rFonts w:asciiTheme="minorHAnsi" w:hAnsiTheme="minorHAnsi"/>
        </w:rPr>
        <w:t>Stopa SF-3</w:t>
      </w:r>
      <w:bookmarkEnd w:id="103"/>
    </w:p>
    <w:p w14:paraId="49E5F10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55D202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GEOMETRIA FUNDAMENTU</w:t>
      </w:r>
    </w:p>
    <w:p w14:paraId="30A7DE0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2FE56B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fundamentu :</w:t>
      </w:r>
    </w:p>
    <w:p w14:paraId="6250801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Typ: stopa prostopadłościenna</w:t>
      </w:r>
    </w:p>
    <w:p w14:paraId="454EF09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B = 1,50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L = 1,50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0,50 m</w:t>
      </w:r>
    </w:p>
    <w:p w14:paraId="00716CFD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Bs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Ls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eB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eL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</w:t>
      </w:r>
    </w:p>
    <w:p w14:paraId="1A6ED0FF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</w:p>
    <w:p w14:paraId="28548B2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Posadowienie fundamentu:</w:t>
      </w:r>
    </w:p>
    <w:p w14:paraId="4E6A0A5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 = 3,40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3,40 m</w:t>
      </w:r>
    </w:p>
    <w:p w14:paraId="551BF7F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Poziom wody gruntowej w zasypce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hw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0,10 m</w:t>
      </w:r>
    </w:p>
    <w:p w14:paraId="2D04E26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2EDA52D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FUNDAMENTU</w:t>
      </w:r>
    </w:p>
    <w:p w14:paraId="08A8C56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4DA96B8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0"/>
        <w:gridCol w:w="1389"/>
        <w:gridCol w:w="1050"/>
        <w:gridCol w:w="1050"/>
        <w:gridCol w:w="1050"/>
        <w:gridCol w:w="1050"/>
        <w:gridCol w:w="1050"/>
        <w:gridCol w:w="1050"/>
        <w:gridCol w:w="1050"/>
      </w:tblGrid>
      <w:tr w:rsidR="00BA3B75" w:rsidRPr="008A52A6" w14:paraId="4012C991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8E66C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Nr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D0A4A4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typ 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ED10346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3778114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A9F9E6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88DA459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CE6C19F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B9EE20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952FF24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Δe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</w:tr>
      <w:tr w:rsidR="00BA3B75" w:rsidRPr="008A52A6" w14:paraId="6D2C063A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CB901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B62FEE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długotrwałe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FDA6B4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370,00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952E1A1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BA6BEF8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6F9160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CCDB2A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A4C64E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FC895E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</w:tbl>
    <w:p w14:paraId="576F098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9CD5F8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36D59B1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BAAFF1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Zasypka:</w:t>
      </w:r>
    </w:p>
    <w:p w14:paraId="2A0A0C3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20,0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5E83B6E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7E0BBD3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2366BAE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Klasa betonu: C20/25 → 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371CF42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6CD04E6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0E5C4FB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1,10</w:t>
      </w:r>
    </w:p>
    <w:p w14:paraId="0669C21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Zbrojenie:</w:t>
      </w:r>
    </w:p>
    <w:p w14:paraId="2246E9A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Gatunek stali: B500SP →  klasa A-III,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157F9A7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B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ØB = 12 mm</w:t>
      </w:r>
    </w:p>
    <w:p w14:paraId="5B54BFE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L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ØL = 12 mm</w:t>
      </w:r>
    </w:p>
    <w:p w14:paraId="5D5325D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rozstaw prętów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= 20,0 cm</w:t>
      </w:r>
    </w:p>
    <w:p w14:paraId="59DF549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67BBFFA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podstawie fundamentu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324AFC9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bocznych powierzchniach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cnom,b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01C7ECD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DD4D2D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18AA1FF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198E94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korekcyjne oporu granicznego podłoża:</w:t>
      </w:r>
    </w:p>
    <w:p w14:paraId="7239F22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 - dla nośności pionowej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0,81</w:t>
      </w:r>
    </w:p>
    <w:p w14:paraId="340BA63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fundamentu na przesunięcie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3DF3B8E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na obrót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4A08A57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 kształtu przy wpływie zagłębienia na nośność podłoża: β = 1,50</w:t>
      </w:r>
    </w:p>
    <w:p w14:paraId="48BFDD1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 tarcia gruntu o podstawę fundamentu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f = 0,50</w:t>
      </w:r>
    </w:p>
    <w:p w14:paraId="039234B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redukcji spójności:</w:t>
      </w:r>
    </w:p>
    <w:p w14:paraId="1AFD3D8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przy sprawdzaniu przesunięcia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= 0,50</w:t>
      </w:r>
    </w:p>
    <w:p w14:paraId="002D3C5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Czas trwania robót: powyżej 1 roku  (λ=1,00)</w:t>
      </w:r>
    </w:p>
    <w:p w14:paraId="6271354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Stosunek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obliczeniowych N do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charakterystycznych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N/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4922467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42F72A2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WYNIKI-PROJEKTOWANIE</w:t>
      </w:r>
    </w:p>
    <w:p w14:paraId="1F185CC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04AD076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WARUNKI STANÓW GRANICZNYCH PODŁOŻA wg PN-81/B-03020</w:t>
      </w:r>
    </w:p>
    <w:p w14:paraId="7D00E51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2661567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pionowa podłoża:</w:t>
      </w:r>
    </w:p>
    <w:p w14:paraId="7F3E9BD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1FEDA96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7B8898A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4131,3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QfNL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4131,3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425610E5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Nr = 542,7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0,81·4131,3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3346,4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(16,2%)</w:t>
      </w:r>
    </w:p>
    <w:p w14:paraId="7AD2F85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(stateczność) podłoża z uwagi na przesunięcie poziome:</w:t>
      </w:r>
    </w:p>
    <w:p w14:paraId="0A8DB83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79E1AA3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614CDB3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QfT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250,7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5C8202E0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Tr = 14,1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m·QfT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0,72·250,7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180,5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(7,8%)</w:t>
      </w:r>
    </w:p>
    <w:p w14:paraId="02B532E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Stateczność fundamentu na obrót:</w:t>
      </w:r>
    </w:p>
    <w:p w14:paraId="7C6F88F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5DE7120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Decyduje moment wywracający MoB,2-3 = 20,00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 moment utrzymujący MuB,2-3 = 376,03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04AC59D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Mo = 20,00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m·Mu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0,72·376,0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270,7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(7,4%)</w:t>
      </w:r>
    </w:p>
    <w:p w14:paraId="63001E4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Osiadanie:</w:t>
      </w:r>
    </w:p>
    <w:p w14:paraId="1697072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3AF9355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Osiadanie pierwotne s'= 0,19 cm, wtórne  s''= 0,15 cm, całkowite s = 0,34 cm</w:t>
      </w:r>
    </w:p>
    <w:p w14:paraId="057FEE8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 = 0,34 cm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sdop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cm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(33,8%)</w:t>
      </w:r>
    </w:p>
    <w:p w14:paraId="297B6FD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F7E341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OBLICZENIA WYTRZYMAŁOŚCIOWE FUNDAMENTU wg PN-B-03264:2002</w:t>
      </w:r>
    </w:p>
    <w:p w14:paraId="27A13DE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FD0C851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na przebicie:</w:t>
      </w:r>
    </w:p>
    <w:p w14:paraId="37A1BFD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534A659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Pole powierzchni wielokąta A = 0,16 m²</w:t>
      </w:r>
    </w:p>
    <w:p w14:paraId="68291A3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Siła przebijająca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(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g+q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)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max·A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48,5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0BDEA1B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Nośność na przebicie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367,0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76EDDF9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48,5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367,0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(13,2%)</w:t>
      </w:r>
    </w:p>
    <w:p w14:paraId="295A60F1" w14:textId="77777777" w:rsidR="00BA3B75" w:rsidRPr="008A52A6" w:rsidRDefault="00BA3B75" w:rsidP="008A52A6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2DC6182C" w14:textId="3C63C20B" w:rsidR="00BA3B75" w:rsidRDefault="00BA3B75" w:rsidP="00BA3B75">
      <w:pPr>
        <w:pStyle w:val="Nagwek2"/>
        <w:rPr>
          <w:rFonts w:asciiTheme="minorHAnsi" w:hAnsiTheme="minorHAnsi"/>
        </w:rPr>
      </w:pPr>
      <w:bookmarkStart w:id="104" w:name="_Toc197087697"/>
      <w:r>
        <w:rPr>
          <w:rFonts w:asciiTheme="minorHAnsi" w:hAnsiTheme="minorHAnsi"/>
        </w:rPr>
        <w:t>Stopa SF-4</w:t>
      </w:r>
      <w:bookmarkEnd w:id="104"/>
    </w:p>
    <w:p w14:paraId="4AB196C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9F2F33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GEOMETRIA FUNDAMENTU</w:t>
      </w:r>
    </w:p>
    <w:p w14:paraId="186A50E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1AEEE1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fundamentu :</w:t>
      </w:r>
    </w:p>
    <w:p w14:paraId="6EF17E7D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Typ: stopa prostopadłościenna</w:t>
      </w:r>
    </w:p>
    <w:p w14:paraId="418E64D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B = 1,50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L = 1,50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0,50 m</w:t>
      </w:r>
    </w:p>
    <w:p w14:paraId="0EBF6772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Bs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 xml:space="preserve">Ls = 0,40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eB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eL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0,00 m</w:t>
      </w:r>
    </w:p>
    <w:p w14:paraId="5FF043FF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</w:r>
    </w:p>
    <w:p w14:paraId="1F6D87B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Posadowienie fundamentu:</w:t>
      </w:r>
    </w:p>
    <w:p w14:paraId="47FB8D6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 = 3,40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3,40 m</w:t>
      </w:r>
    </w:p>
    <w:p w14:paraId="186BBAA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Poziom wody gruntowej w zasypce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hw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0,10 m</w:t>
      </w:r>
    </w:p>
    <w:p w14:paraId="77E4482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57AB425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FUNDAMENTU</w:t>
      </w:r>
    </w:p>
    <w:p w14:paraId="601C591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3A93EB7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0"/>
        <w:gridCol w:w="1389"/>
        <w:gridCol w:w="1050"/>
        <w:gridCol w:w="1050"/>
        <w:gridCol w:w="1050"/>
        <w:gridCol w:w="1050"/>
        <w:gridCol w:w="1050"/>
        <w:gridCol w:w="1050"/>
        <w:gridCol w:w="1050"/>
      </w:tblGrid>
      <w:tr w:rsidR="00BA3B75" w:rsidRPr="008A52A6" w14:paraId="73069D5B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BD92C4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Nr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EB4552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typ 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7346F6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1A1690E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847F3E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B640EF9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89F650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ML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5F465E3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BF577ED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Δe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</w:tr>
      <w:tr w:rsidR="00BA3B75" w:rsidRPr="008A52A6" w14:paraId="4D363E6F" w14:textId="77777777">
        <w:tc>
          <w:tcPr>
            <w:tcW w:w="3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CF993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</w:t>
            </w:r>
          </w:p>
        </w:tc>
        <w:tc>
          <w:tcPr>
            <w:tcW w:w="138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A3638F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długotrwałe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D33141F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220,00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B97C74C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8C586E0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5CD4182A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FAFE676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A29299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0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82D4ED7" w14:textId="77777777" w:rsidR="00BA3B75" w:rsidRPr="008A52A6" w:rsidRDefault="00BA3B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</w:tbl>
    <w:p w14:paraId="3506083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4376AC7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AC2C2F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5CBF76D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83F1DE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Zasypka:</w:t>
      </w:r>
    </w:p>
    <w:p w14:paraId="6869F94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20,0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448E2AD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1D0F07A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64A4467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Klasa betonu: C20/25 → 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0D3005B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0657359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5AAE9C1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1,10</w:t>
      </w:r>
    </w:p>
    <w:p w14:paraId="77A81DA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Zbrojenie:</w:t>
      </w:r>
    </w:p>
    <w:p w14:paraId="0787CD4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Gatunek stali: B500SP →  klasa A-III,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7FDA8BE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B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ØB = 12 mm</w:t>
      </w:r>
    </w:p>
    <w:p w14:paraId="7E372EA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L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ØL = 12 mm</w:t>
      </w:r>
    </w:p>
    <w:p w14:paraId="2606C7E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rozstaw prętów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= 20,0 cm</w:t>
      </w:r>
    </w:p>
    <w:p w14:paraId="6D303BD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6E748D2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podstawie fundamentu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085820A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bocznych powierzchniach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cnom,b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37E9A0E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18CD950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21DB1DB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E0FA5B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korekcyjne oporu granicznego podłoża:</w:t>
      </w:r>
    </w:p>
    <w:p w14:paraId="6955F63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nośności pionowej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0,81</w:t>
      </w:r>
    </w:p>
    <w:p w14:paraId="21D44D0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fundamentu na przesunięcie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689B578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na obrót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2A7A0EB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 kształtu przy wpływie zagłębienia na nośność podłoża: β = 1,50</w:t>
      </w:r>
    </w:p>
    <w:p w14:paraId="27945F0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 tarcia gruntu o podstawę fundamentu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f = 0,50</w:t>
      </w:r>
    </w:p>
    <w:p w14:paraId="020F28E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redukcji spójności:</w:t>
      </w:r>
    </w:p>
    <w:p w14:paraId="1AA0DBB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przy sprawdzaniu przesunięcia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= 0,50</w:t>
      </w:r>
    </w:p>
    <w:p w14:paraId="2819E55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Czas trwania robót: powyżej 1 roku  (λ=1,00)</w:t>
      </w:r>
    </w:p>
    <w:p w14:paraId="0480B7C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Stosunek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obliczeniowych N do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charakterystycznych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N/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78287E06" w14:textId="7501BF54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477ABDC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WYNIKI-PROJEKTOWANIE</w:t>
      </w:r>
    </w:p>
    <w:p w14:paraId="3E08DE2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5405A9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WARUNKI STANÓW GRANICZNYCH PODŁOŻA wg PN-81/B-03020</w:t>
      </w:r>
    </w:p>
    <w:p w14:paraId="40DFF81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B3D953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pionowa podłoża:</w:t>
      </w:r>
    </w:p>
    <w:p w14:paraId="34918F42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4F31A6A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3ED2253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4058,5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QfNL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4069,1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EE96CD8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Nr = 392,7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0,81·4058,5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3287,4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(11,9%)</w:t>
      </w:r>
    </w:p>
    <w:p w14:paraId="7C015C1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(stateczność) podłoża z uwagi na przesunięcie poziome:</w:t>
      </w:r>
    </w:p>
    <w:p w14:paraId="5B375624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74F0974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4CE8E78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QfT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175,7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E06BA0D" w14:textId="77777777" w:rsidR="00BA3B75" w:rsidRPr="002B6A0E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Tr = 7,1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  &lt; 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m·QfT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0,72·175,7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126,5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(5,6%)</w:t>
      </w:r>
    </w:p>
    <w:p w14:paraId="031C4B4F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Stateczność fundamentu na obrót:</w:t>
      </w:r>
    </w:p>
    <w:p w14:paraId="6F81CD38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61AACE0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Decyduje moment wywracający MoB,2-3 = 22,50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 moment utrzymujący MuB,2-3 = 263,53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</w:p>
    <w:p w14:paraId="70AF2760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Mo = 22,50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m·Mu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0,72·263,5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189,7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(11,9%)</w:t>
      </w:r>
    </w:p>
    <w:p w14:paraId="0A86949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Osiadanie:</w:t>
      </w:r>
    </w:p>
    <w:p w14:paraId="67FF7BD5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4F3E9ACE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Osiadanie pierwotne s'= 0,07 cm, wtórne  s''= 0,15 cm, całkowite s = 0,22 cm</w:t>
      </w:r>
    </w:p>
    <w:p w14:paraId="2FC5B76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 = 0,22 cm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sdop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cm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(22,4%)</w:t>
      </w:r>
    </w:p>
    <w:p w14:paraId="2BA4FB73" w14:textId="66DAF374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34F45AA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OBLICZENIA WYTRZYMAŁOŚCIOWE FUNDAMENTU wg PN-B-03264:2002</w:t>
      </w:r>
    </w:p>
    <w:p w14:paraId="43307143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475DD66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na przebicie:</w:t>
      </w:r>
    </w:p>
    <w:p w14:paraId="28BB658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3832ACDB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Pole powierzchni wielokąta A = 0,16 m²</w:t>
      </w:r>
    </w:p>
    <w:p w14:paraId="0B1E2BF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Siła przebijająca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(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g+q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)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max·A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1F899DD7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Nośność na przebicie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367,0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</w:p>
    <w:p w14:paraId="7D790549" w14:textId="77777777" w:rsidR="00BA3B75" w:rsidRPr="008A52A6" w:rsidRDefault="00BA3B75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NSd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NRd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367,0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(9,3%)</w:t>
      </w:r>
    </w:p>
    <w:p w14:paraId="37DEDCC4" w14:textId="46D2FA0E" w:rsidR="00BA3B75" w:rsidRDefault="00BA3B75" w:rsidP="00BA3B75">
      <w:pPr>
        <w:pStyle w:val="Nagwek2"/>
        <w:rPr>
          <w:rFonts w:asciiTheme="minorHAnsi" w:hAnsiTheme="minorHAnsi"/>
        </w:rPr>
      </w:pPr>
      <w:bookmarkStart w:id="105" w:name="_Toc197087698"/>
      <w:r>
        <w:rPr>
          <w:rFonts w:asciiTheme="minorHAnsi" w:hAnsiTheme="minorHAnsi"/>
        </w:rPr>
        <w:t>Ławy fundamentowa</w:t>
      </w:r>
      <w:bookmarkEnd w:id="105"/>
      <w:r>
        <w:rPr>
          <w:rFonts w:asciiTheme="minorHAnsi" w:hAnsiTheme="minorHAnsi"/>
        </w:rPr>
        <w:t xml:space="preserve"> </w:t>
      </w:r>
    </w:p>
    <w:p w14:paraId="65DA1D5D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7BA5746A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GEOMETRIA FUNDAMENTU</w:t>
      </w:r>
    </w:p>
    <w:p w14:paraId="157009DC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06370070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Wymiary fundamentu :</w:t>
      </w:r>
    </w:p>
    <w:p w14:paraId="07186F0E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Typ: ława prostokątna</w:t>
      </w:r>
    </w:p>
    <w:p w14:paraId="4F691F90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B = 0,60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H = 0,40 m</w:t>
      </w:r>
    </w:p>
    <w:p w14:paraId="0EECA8FD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Bs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0,25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0,00 m</w:t>
      </w:r>
    </w:p>
    <w:p w14:paraId="281BA4F0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793596A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Posadowienie fundamentu:</w:t>
      </w:r>
    </w:p>
    <w:p w14:paraId="7ADA0342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 = 3,40 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3,40 m</w:t>
      </w:r>
    </w:p>
    <w:p w14:paraId="18BBED52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Poziom wody gruntowej w zasypce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hw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0,10 m</w:t>
      </w:r>
    </w:p>
    <w:p w14:paraId="7C8C1D74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3508ABA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OBCIĄŻENIA FUNDAMENTU</w:t>
      </w:r>
    </w:p>
    <w:p w14:paraId="23E6ED9F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6D36B464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6"/>
        <w:gridCol w:w="1662"/>
        <w:gridCol w:w="1318"/>
        <w:gridCol w:w="1318"/>
        <w:gridCol w:w="1318"/>
        <w:gridCol w:w="1318"/>
        <w:gridCol w:w="1318"/>
      </w:tblGrid>
      <w:tr w:rsidR="002C27AC" w:rsidRPr="008A52A6" w14:paraId="61803AB5" w14:textId="77777777">
        <w:tc>
          <w:tcPr>
            <w:tcW w:w="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B3530B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Nr</w:t>
            </w:r>
          </w:p>
        </w:tc>
        <w:tc>
          <w:tcPr>
            <w:tcW w:w="166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885AA6F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typ 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AE82B36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N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7CE63A7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TB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13D1B784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MB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kNm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F79FF1E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]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363D1CA2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Δe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[</w:t>
            </w:r>
            <w:proofErr w:type="spellStart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kPa</w:t>
            </w:r>
            <w:proofErr w:type="spellEnd"/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/m]</w:t>
            </w:r>
          </w:p>
        </w:tc>
      </w:tr>
      <w:tr w:rsidR="002C27AC" w:rsidRPr="008A52A6" w14:paraId="41E1E843" w14:textId="77777777">
        <w:tc>
          <w:tcPr>
            <w:tcW w:w="3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591304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</w:t>
            </w:r>
          </w:p>
        </w:tc>
        <w:tc>
          <w:tcPr>
            <w:tcW w:w="1662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73B2B16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długotrwałe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63F0D264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215,00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28C439A5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0AE43753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702B3075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131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14:paraId="43EEF961" w14:textId="77777777" w:rsidR="002C27AC" w:rsidRPr="008A52A6" w:rsidRDefault="002C27A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8A52A6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</w:tbl>
    <w:p w14:paraId="730350F5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145BFC9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DANE MATERIAŁOWE</w:t>
      </w:r>
    </w:p>
    <w:p w14:paraId="4BDB7ABB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3E002350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Zasypka:</w:t>
      </w:r>
    </w:p>
    <w:p w14:paraId="26578390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20,0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065EFA71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04BA6D56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Parametry betonu:</w:t>
      </w:r>
    </w:p>
    <w:p w14:paraId="7F013D20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Klasa betonu: C20/25 → 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13,33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fctd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Ecm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30,0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GPa</w:t>
      </w:r>
      <w:proofErr w:type="spellEnd"/>
    </w:p>
    <w:p w14:paraId="6D93005D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Ciężar objętościowy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ρ = 24,0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/m³</w:t>
      </w:r>
    </w:p>
    <w:p w14:paraId="3B81E6D9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rozmiar kruszywa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dg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16 mm</w:t>
      </w:r>
    </w:p>
    <w:p w14:paraId="0181DE70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Współczynniki obciążenia: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γf,min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0,90;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γf,max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1,10</w:t>
      </w:r>
    </w:p>
    <w:p w14:paraId="6E3F2CBA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Zbrojenie:</w:t>
      </w:r>
    </w:p>
    <w:p w14:paraId="08A3C4B3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Gatunek stali: B500SP →  klasa A-III,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500 MPa,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fyd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435 MPa</w:t>
      </w:r>
    </w:p>
    <w:p w14:paraId="0DBDC00D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Średnica prętów wzdłuż boku B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ØB = 12 mm</w:t>
      </w:r>
    </w:p>
    <w:p w14:paraId="437D6EF7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Maksymalny rozstaw prętów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= 20,0 cm</w:t>
      </w:r>
    </w:p>
    <w:p w14:paraId="3E16D512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Otulenie:</w:t>
      </w:r>
    </w:p>
    <w:p w14:paraId="0CF8D721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lastRenderedPageBreak/>
        <w:tab/>
        <w:t xml:space="preserve">Nominalna grubość otulenia na podstawie fundamentu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4161BA52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Nominalna grubość otulenia na bocznych powierzchniach 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cnom,b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50 mm</w:t>
      </w:r>
    </w:p>
    <w:p w14:paraId="5D35B181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6FE79A45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ZAŁOŻENIA</w:t>
      </w:r>
    </w:p>
    <w:p w14:paraId="2316454D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286D54BE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korekcyjne oporu granicznego podłoża:</w:t>
      </w:r>
    </w:p>
    <w:p w14:paraId="0558D897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nośności pionowej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0,81</w:t>
      </w:r>
    </w:p>
    <w:p w14:paraId="3C79CAFC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fundamentu na przesunięcie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276CECE1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dla stateczności na obrót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m = 0,72</w:t>
      </w:r>
    </w:p>
    <w:p w14:paraId="18C84A95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Współczynnik tarcia gruntu o podstawę fundamentu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f = 0,50</w:t>
      </w:r>
    </w:p>
    <w:p w14:paraId="56E1FD9C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Współczynniki redukcji spójności:</w:t>
      </w:r>
    </w:p>
    <w:p w14:paraId="36CB2E74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 - przy sprawdzaniu przesunięcia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= 0,50</w:t>
      </w:r>
    </w:p>
    <w:p w14:paraId="2BC1D762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Czas trwania robót: powyżej 1 roku  (λ=1,00)</w:t>
      </w:r>
    </w:p>
    <w:p w14:paraId="467089C4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Stosunek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obliczeniowych N do wartości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obc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. charakterystycznych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N/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Nk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1,20</w:t>
      </w:r>
    </w:p>
    <w:p w14:paraId="666202C3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5DC319F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WYNIKI-PROJEKTOWANIE</w:t>
      </w:r>
    </w:p>
    <w:p w14:paraId="1B688698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</w:p>
    <w:p w14:paraId="14002301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WARUNKI STANÓW GRANICZNYCH PODŁOŻA wg PN-81/B-03020</w:t>
      </w:r>
    </w:p>
    <w:p w14:paraId="644B902A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41E67AF1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pionowa podłoża:</w:t>
      </w:r>
    </w:p>
    <w:p w14:paraId="420747AB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2C5535FA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5C047CE7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510,7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333895E4" w14:textId="77777777" w:rsidR="002C27AC" w:rsidRPr="002B6A0E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Nr = 245,9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/mb   &lt;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0,81·510,7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/mb = 413,7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/mb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(59,4%)</w:t>
      </w:r>
    </w:p>
    <w:p w14:paraId="1CDB1BDB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Nośność (stateczność) podłoża z uwagi na przesunięcie poziome:</w:t>
      </w:r>
    </w:p>
    <w:p w14:paraId="1CC853BD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4C412F75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 nośność w poziomie: posadowienia fundamentu</w:t>
      </w:r>
    </w:p>
    <w:p w14:paraId="7BC68560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Obliczeniowy opór graniczny podłoża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QfT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119,3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09F7A6F8" w14:textId="77777777" w:rsidR="002C27AC" w:rsidRPr="002B6A0E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Tr = 0,0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/mb   &lt;  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m·QfT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 = 0,72·119,3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/mb = 85,9 </w:t>
      </w:r>
      <w:proofErr w:type="spellStart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>kN</w:t>
      </w:r>
      <w:proofErr w:type="spellEnd"/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 xml:space="preserve">/mb </w:t>
      </w:r>
      <w:r w:rsidRPr="002B6A0E">
        <w:rPr>
          <w:rFonts w:eastAsia="SimSun" w:cs="Lucida Sans"/>
          <w:kern w:val="3"/>
          <w:sz w:val="20"/>
          <w:szCs w:val="20"/>
          <w:lang w:val="en-US" w:eastAsia="zh-CN" w:bidi="hi-IN"/>
          <w14:ligatures w14:val="none"/>
        </w:rPr>
        <w:tab/>
        <w:t>(0,0%)</w:t>
      </w:r>
    </w:p>
    <w:p w14:paraId="7CCD2B91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Stateczność fundamentu na obrót:</w:t>
      </w:r>
    </w:p>
    <w:p w14:paraId="660D51B5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28048CA9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Decyduje moment wywracający MoB,2 = 0,00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,  moment utrzymujący MuB,2 = 71,56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</w:p>
    <w:p w14:paraId="5194E531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Mo = 0,00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m·Mu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0,72·71,6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51,5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kNm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/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mb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(0,0%)</w:t>
      </w:r>
    </w:p>
    <w:p w14:paraId="582972AC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Osiadanie:</w:t>
      </w:r>
    </w:p>
    <w:p w14:paraId="49212393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Decyduje:  kombinacja nr 1</w:t>
      </w:r>
    </w:p>
    <w:p w14:paraId="175E983F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Osiadanie pierwotne s'= 0,47 cm, wtórne  s''= 0,13 cm, całkowite s = 0,60 cm</w:t>
      </w:r>
    </w:p>
    <w:p w14:paraId="23035433" w14:textId="77777777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 xml:space="preserve">s = 0,60 cm   &lt;  </w:t>
      </w:r>
      <w:proofErr w:type="spellStart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sdop</w:t>
      </w:r>
      <w:proofErr w:type="spellEnd"/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= 1,00 cm </w:t>
      </w: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  <w:t>(59,9%)</w:t>
      </w:r>
    </w:p>
    <w:p w14:paraId="1510A4D0" w14:textId="2A029D88" w:rsidR="002C27AC" w:rsidRPr="008A52A6" w:rsidRDefault="002C27AC">
      <w:pPr>
        <w:widowControl w:val="0"/>
        <w:autoSpaceDE w:val="0"/>
        <w:autoSpaceDN w:val="0"/>
        <w:adjustRightInd w:val="0"/>
        <w:spacing w:after="0" w:line="240" w:lineRule="auto"/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8A52A6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ab/>
      </w:r>
    </w:p>
    <w:p w14:paraId="7B3AF376" w14:textId="1807E24D" w:rsidR="008A52A6" w:rsidRDefault="008A52A6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1283E312" w14:textId="5C541687" w:rsidR="00883D23" w:rsidRDefault="00883D23" w:rsidP="00883D23">
      <w:pPr>
        <w:pStyle w:val="Nagwek1"/>
        <w:rPr>
          <w:rFonts w:asciiTheme="minorHAnsi" w:hAnsiTheme="minorHAnsi"/>
          <w:lang w:eastAsia="ar-SA"/>
        </w:rPr>
      </w:pPr>
      <w:bookmarkStart w:id="106" w:name="_Toc197087699"/>
      <w:r>
        <w:rPr>
          <w:rFonts w:asciiTheme="minorHAnsi" w:hAnsiTheme="minorHAnsi"/>
          <w:lang w:eastAsia="ar-SA"/>
        </w:rPr>
        <w:lastRenderedPageBreak/>
        <w:t>Rozwiązania konstrukcyjno-materiałowe</w:t>
      </w:r>
      <w:bookmarkEnd w:id="106"/>
    </w:p>
    <w:p w14:paraId="53CE080D" w14:textId="77777777" w:rsidR="00883D23" w:rsidRPr="00883D23" w:rsidRDefault="00883D23" w:rsidP="00883D23">
      <w:pPr>
        <w:rPr>
          <w:lang w:eastAsia="ar-SA"/>
        </w:rPr>
      </w:pPr>
    </w:p>
    <w:p w14:paraId="16FFBB88" w14:textId="0F54C66D" w:rsidR="00883D23" w:rsidRPr="0020255E" w:rsidRDefault="00883D23" w:rsidP="0020255E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Budynek posadowiony na ławach i stopach fundamentowych żelbetowych monolitycznych. Pod projektowanymi fundamentami wykonać podkład z chudego betonu o grubości 10 cm.</w:t>
      </w:r>
      <w:r w:rsidR="0020255E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="0020255E" w:rsidRPr="0020255E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Podczas układania zbrojenia stosować podkładki dystansowe do betonowań poziomych oraz podkładki do betonowań pionowych.</w:t>
      </w:r>
      <w:r w:rsidR="0020255E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Ze stóp fundamentowych należy wypuścić wytyki do zamontowania słupów prefabrykowanych</w:t>
      </w:r>
      <w:r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="0020255E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zgodnie z wytycznymi firmy prefabrykującej elementy żelbetowe</w:t>
      </w:r>
      <w:r w:rsidR="008A52A6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. </w:t>
      </w:r>
      <w:r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Beton C20/25, W8, F150, stal AIIIN RB500/B500SP, otulina 50 mm. Zbrojenie zgodnie z częścią rysunkową.</w:t>
      </w:r>
    </w:p>
    <w:p w14:paraId="018834B9" w14:textId="77777777" w:rsidR="00883D23" w:rsidRDefault="00883D23" w:rsidP="00883D23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753E8270" w14:textId="38CA743E" w:rsidR="0020255E" w:rsidRDefault="0020255E" w:rsidP="0020255E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W części hali magazynowej oraz części hali targowej po obwodzie zaprojektowano belki </w:t>
      </w:r>
      <w:proofErr w:type="spellStart"/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podwalinowe</w:t>
      </w:r>
      <w:proofErr w:type="spellEnd"/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gr 30 oraz 15 cm </w:t>
      </w:r>
      <w:r w:rsidRPr="0020255E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Podczas układania zbrojenia stosować podkładki dystansowe do betonowań poziomych oraz podkładki do betonowań pionowych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Beton C20/25, W8, F150, stal AIIIN RB500/B500SP, otulina 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25</w:t>
      </w:r>
      <w:r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mm. Zbrojenie zgodnie z częścią rysunkową.</w:t>
      </w:r>
    </w:p>
    <w:p w14:paraId="40F3AF1D" w14:textId="77777777" w:rsidR="0020255E" w:rsidRDefault="0020255E" w:rsidP="0020255E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</w:p>
    <w:p w14:paraId="19E51C99" w14:textId="71E6B64C" w:rsidR="0020255E" w:rsidRDefault="0020255E" w:rsidP="0020255E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Na </w:t>
      </w:r>
      <w:r w:rsidR="0058500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zewnątrz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budynków zaprojektowano ściany oporowe podjazdów. </w:t>
      </w:r>
      <w:r w:rsidRPr="0020255E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Podczas układania zbrojenia stosować podkładki dystansowe do betonowań poziomych oraz podkładki do betonowań pionowych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Beton C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25</w:t>
      </w:r>
      <w:r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/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30</w:t>
      </w:r>
      <w:r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W8, F150, stal AIIIN RB500/B500SP, otulina 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25</w:t>
      </w:r>
      <w:r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mm. Zbrojenie zgodnie z częścią rysunkową.</w:t>
      </w:r>
    </w:p>
    <w:p w14:paraId="5804E5E4" w14:textId="5D09E5A9" w:rsidR="008A52A6" w:rsidRDefault="008A52A6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D431898" w14:textId="5EE4E57C" w:rsidR="00BA3B75" w:rsidRDefault="008A52A6" w:rsidP="008A52A6">
      <w:pPr>
        <w:pStyle w:val="Nagwek1"/>
        <w:rPr>
          <w:rFonts w:asciiTheme="minorHAnsi" w:hAnsiTheme="minorHAnsi"/>
          <w:lang w:eastAsia="ar-SA"/>
        </w:rPr>
      </w:pPr>
      <w:bookmarkStart w:id="107" w:name="_Toc197087700"/>
      <w:r w:rsidRPr="008A52A6">
        <w:rPr>
          <w:rFonts w:asciiTheme="minorHAnsi" w:hAnsiTheme="minorHAnsi"/>
          <w:lang w:eastAsia="ar-SA"/>
        </w:rPr>
        <w:lastRenderedPageBreak/>
        <w:t>Załączniki</w:t>
      </w:r>
      <w:bookmarkEnd w:id="107"/>
    </w:p>
    <w:p w14:paraId="038ECB2F" w14:textId="0A857D6E" w:rsidR="008A52A6" w:rsidRDefault="008A52A6" w:rsidP="008A52A6">
      <w:pPr>
        <w:pStyle w:val="Nagwek2"/>
        <w:rPr>
          <w:rFonts w:asciiTheme="minorHAnsi" w:hAnsiTheme="minorHAnsi"/>
        </w:rPr>
      </w:pPr>
      <w:bookmarkStart w:id="108" w:name="_Toc197087701"/>
      <w:r w:rsidRPr="008A52A6">
        <w:rPr>
          <w:rFonts w:asciiTheme="minorHAnsi" w:hAnsiTheme="minorHAnsi"/>
        </w:rPr>
        <w:t>Kopia uprawnień i przynależność do izby</w:t>
      </w:r>
      <w:bookmarkEnd w:id="108"/>
    </w:p>
    <w:p w14:paraId="44C4EDD1" w14:textId="4026E862" w:rsidR="008A52A6" w:rsidRDefault="008A52A6" w:rsidP="008A52A6">
      <w:r>
        <w:rPr>
          <w:noProof/>
        </w:rPr>
        <w:drawing>
          <wp:inline distT="0" distB="0" distL="0" distR="0" wp14:anchorId="2FADCE5F" wp14:editId="24FC9917">
            <wp:extent cx="5622813" cy="7943850"/>
            <wp:effectExtent l="0" t="0" r="0" b="0"/>
            <wp:docPr id="139" name="Obraz 97" descr="S22BW-41708201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Obraz 97" descr="S22BW-417082013562"/>
                    <pic:cNvPicPr>
                      <a:picLocks noChangeAspect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363" cy="794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DB217" w14:textId="068F65D3" w:rsidR="008A52A6" w:rsidRPr="008A52A6" w:rsidRDefault="008A52A6" w:rsidP="008A52A6">
      <w:r>
        <w:rPr>
          <w:noProof/>
        </w:rPr>
        <w:lastRenderedPageBreak/>
        <w:drawing>
          <wp:inline distT="0" distB="0" distL="0" distR="0" wp14:anchorId="70BA79BA" wp14:editId="5E1A3396">
            <wp:extent cx="5759450" cy="8136890"/>
            <wp:effectExtent l="0" t="0" r="0" b="0"/>
            <wp:docPr id="140" name="Obraz 98" descr="S22BW-41708201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Obraz 98" descr="S22BW-417082013570"/>
                    <pic:cNvPicPr>
                      <a:picLocks noChangeAspect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94FB347" wp14:editId="51678EA5">
            <wp:extent cx="5759450" cy="8136890"/>
            <wp:effectExtent l="0" t="0" r="0" b="0"/>
            <wp:docPr id="141" name="Obraz 99" descr="S22BW-41708201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Obraz 99" descr="S22BW-417082013560"/>
                    <pic:cNvPicPr>
                      <a:picLocks noChangeAspect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D7AE870" wp14:editId="3BE14B46">
            <wp:extent cx="5759450" cy="8136890"/>
            <wp:effectExtent l="0" t="0" r="0" b="0"/>
            <wp:docPr id="142" name="Obraz 100" descr="S22BW-4170820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Obraz 100" descr="S22BW-417082013561"/>
                    <pic:cNvPicPr>
                      <a:picLocks noChangeAspect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 w:rsidR="002B6A0E">
        <w:rPr>
          <w:noProof/>
        </w:rPr>
        <w:lastRenderedPageBreak/>
        <w:drawing>
          <wp:inline distT="0" distB="0" distL="0" distR="0" wp14:anchorId="658C3E77" wp14:editId="129EDD04">
            <wp:extent cx="5759450" cy="8175625"/>
            <wp:effectExtent l="0" t="0" r="0" b="0"/>
            <wp:docPr id="903702715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02715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 w:rsidR="002B6A0E">
        <w:rPr>
          <w:noProof/>
        </w:rPr>
        <w:lastRenderedPageBreak/>
        <w:drawing>
          <wp:inline distT="0" distB="0" distL="0" distR="0" wp14:anchorId="77B57050" wp14:editId="46420FA4">
            <wp:extent cx="5759450" cy="8183245"/>
            <wp:effectExtent l="0" t="0" r="0" b="8255"/>
            <wp:docPr id="753117341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117341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2A6" w:rsidRPr="008A52A6" w:rsidSect="00A0504D">
      <w:headerReference w:type="default" r:id="rId35"/>
      <w:headerReference w:type="first" r:id="rId36"/>
      <w:footerReference w:type="first" r:id="rId37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AAEC3C" w14:textId="77777777" w:rsidR="008B096E" w:rsidRDefault="008B096E" w:rsidP="004A5BDB">
      <w:pPr>
        <w:spacing w:after="0" w:line="240" w:lineRule="auto"/>
      </w:pPr>
      <w:r>
        <w:separator/>
      </w:r>
    </w:p>
  </w:endnote>
  <w:endnote w:type="continuationSeparator" w:id="0">
    <w:p w14:paraId="00567B6A" w14:textId="77777777" w:rsidR="008B096E" w:rsidRDefault="008B096E" w:rsidP="004A5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MS">
    <w:altName w:val="Cambria"/>
    <w:panose1 w:val="00000000000000000000"/>
    <w:charset w:val="00"/>
    <w:family w:val="roman"/>
    <w:notTrueType/>
    <w:pitch w:val="default"/>
  </w:font>
  <w:font w:name="TrebuchetMS-Bold">
    <w:altName w:val="Cambria"/>
    <w:panose1 w:val="00000000000000000000"/>
    <w:charset w:val="00"/>
    <w:family w:val="roman"/>
    <w:notTrueType/>
    <w:pitch w:val="default"/>
  </w:font>
  <w:font w:name="Malgun Gothic">
    <w:altName w:val="¸ĽŔş °íµń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aleway Light">
    <w:charset w:val="EE"/>
    <w:family w:val="auto"/>
    <w:pitch w:val="variable"/>
    <w:sig w:usb0="A00002FF" w:usb1="5000205B" w:usb2="00000000" w:usb3="00000000" w:csb0="00000197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G Mincho Light J">
    <w:charset w:val="00"/>
    <w:family w:val="auto"/>
    <w:pitch w:val="variable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42BCD" w14:textId="12CF6D0D" w:rsidR="00405815" w:rsidRDefault="00405815">
    <w:pPr>
      <w:pStyle w:val="Stopka"/>
    </w:pPr>
    <w:r>
      <w:t>Nr egzemplarza: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A5788" w14:textId="77777777" w:rsidR="008B096E" w:rsidRDefault="008B096E" w:rsidP="004A5BDB">
      <w:pPr>
        <w:spacing w:after="0" w:line="240" w:lineRule="auto"/>
      </w:pPr>
      <w:r>
        <w:separator/>
      </w:r>
    </w:p>
  </w:footnote>
  <w:footnote w:type="continuationSeparator" w:id="0">
    <w:p w14:paraId="035A4B7D" w14:textId="77777777" w:rsidR="008B096E" w:rsidRDefault="008B096E" w:rsidP="004A5B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65AB565C" w14:textId="77777777" w:rsidTr="002F6111">
      <w:trPr>
        <w:cantSplit/>
        <w:trHeight w:val="271"/>
      </w:trPr>
      <w:tc>
        <w:tcPr>
          <w:tcW w:w="1418" w:type="dxa"/>
        </w:tcPr>
        <w:p w14:paraId="15D59AD1" w14:textId="0EE66A9E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61312" behindDoc="0" locked="0" layoutInCell="1" allowOverlap="1" wp14:anchorId="3894D610" wp14:editId="40E4F329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5560113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6DB764D9" w14:textId="796175E3" w:rsidR="00551D99" w:rsidRPr="00551D99" w:rsidRDefault="008F4C33" w:rsidP="00551D99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551D99">
            <w:rPr>
              <w:sz w:val="18"/>
            </w:rPr>
            <w:t xml:space="preserve">PROJEKT BUDOWLANY TOM </w:t>
          </w:r>
          <w:r w:rsidR="0058500F">
            <w:rPr>
              <w:sz w:val="18"/>
            </w:rPr>
            <w:t>1</w:t>
          </w:r>
          <w:r w:rsidRPr="00551D99">
            <w:rPr>
              <w:sz w:val="18"/>
            </w:rPr>
            <w:t>/</w:t>
          </w:r>
          <w:r w:rsidR="0058500F">
            <w:rPr>
              <w:sz w:val="18"/>
            </w:rPr>
            <w:t>7</w:t>
          </w:r>
        </w:p>
        <w:p w14:paraId="3EA0F0A9" w14:textId="77D1FF97" w:rsidR="001F5660" w:rsidRPr="00551D99" w:rsidRDefault="001F5660" w:rsidP="00F91822">
          <w:pPr>
            <w:tabs>
              <w:tab w:val="left" w:pos="2479"/>
            </w:tabs>
            <w:spacing w:after="0" w:line="240" w:lineRule="exact"/>
            <w:rPr>
              <w:sz w:val="16"/>
              <w:szCs w:val="16"/>
            </w:rPr>
          </w:pPr>
          <w:r w:rsidRPr="001F5660">
            <w:rPr>
              <w:b/>
              <w:bCs/>
              <w:sz w:val="16"/>
              <w:szCs w:val="16"/>
            </w:rPr>
            <w:t xml:space="preserve">PROJEKT </w:t>
          </w:r>
          <w:r w:rsidR="0099219F">
            <w:rPr>
              <w:b/>
              <w:bCs/>
              <w:sz w:val="16"/>
              <w:szCs w:val="16"/>
            </w:rPr>
            <w:t>TECHNICZNY</w:t>
          </w:r>
          <w:r w:rsidR="00F91822">
            <w:rPr>
              <w:b/>
              <w:bCs/>
              <w:sz w:val="16"/>
              <w:szCs w:val="16"/>
            </w:rPr>
            <w:t xml:space="preserve"> CZĘŚCI KONSTRUKCYJNEJ</w:t>
          </w:r>
          <w:r w:rsidR="00F91822" w:rsidRPr="001F5660">
            <w:rPr>
              <w:b/>
              <w:bCs/>
              <w:sz w:val="16"/>
              <w:szCs w:val="16"/>
            </w:rPr>
            <w:t xml:space="preserve"> </w:t>
          </w:r>
        </w:p>
      </w:tc>
      <w:tc>
        <w:tcPr>
          <w:tcW w:w="1701" w:type="dxa"/>
        </w:tcPr>
        <w:p w14:paraId="11A36F7F" w14:textId="77777777" w:rsidR="004A5BDB" w:rsidRDefault="004A5BDB" w:rsidP="004A5BDB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28"/>
              <w:szCs w:val="28"/>
            </w:rPr>
          </w:pPr>
          <w:r>
            <w:rPr>
              <w:sz w:val="18"/>
            </w:rPr>
            <w:t>STR.</w:t>
          </w:r>
          <w:r w:rsidRPr="004A5BDB">
            <w:rPr>
              <w:sz w:val="26"/>
              <w:szCs w:val="26"/>
            </w:rPr>
            <w:t xml:space="preserve"> </w:t>
          </w:r>
          <w:r w:rsidRPr="00B600A2">
            <w:rPr>
              <w:b/>
              <w:bCs/>
              <w:sz w:val="28"/>
              <w:szCs w:val="28"/>
            </w:rPr>
            <w:fldChar w:fldCharType="begin"/>
          </w:r>
          <w:r w:rsidRPr="00B600A2">
            <w:rPr>
              <w:b/>
              <w:bCs/>
              <w:sz w:val="28"/>
              <w:szCs w:val="28"/>
            </w:rPr>
            <w:instrText>PAGE   \* MERGEFORMAT</w:instrText>
          </w:r>
          <w:r w:rsidRPr="00B600A2">
            <w:rPr>
              <w:b/>
              <w:bCs/>
              <w:sz w:val="28"/>
              <w:szCs w:val="28"/>
            </w:rPr>
            <w:fldChar w:fldCharType="separate"/>
          </w:r>
          <w:r w:rsidRPr="00B600A2">
            <w:rPr>
              <w:b/>
              <w:bCs/>
              <w:sz w:val="28"/>
              <w:szCs w:val="28"/>
            </w:rPr>
            <w:t>1</w:t>
          </w:r>
          <w:r w:rsidRPr="00B600A2">
            <w:rPr>
              <w:b/>
              <w:bCs/>
              <w:sz w:val="28"/>
              <w:szCs w:val="28"/>
            </w:rPr>
            <w:fldChar w:fldCharType="end"/>
          </w:r>
        </w:p>
        <w:p w14:paraId="2AFAE1C1" w14:textId="77777777" w:rsidR="00490EF2" w:rsidRDefault="00490EF2" w:rsidP="00490EF2">
          <w:pPr>
            <w:spacing w:after="0" w:line="240" w:lineRule="auto"/>
            <w:rPr>
              <w:rStyle w:val="fontstyle01"/>
            </w:rPr>
          </w:pPr>
          <w:r>
            <w:rPr>
              <w:rStyle w:val="fontstyle01"/>
            </w:rPr>
            <w:t>Data</w:t>
          </w:r>
        </w:p>
        <w:p w14:paraId="2CF59D96" w14:textId="55606FEF" w:rsidR="00490EF2" w:rsidRPr="00490EF2" w:rsidRDefault="0099219F" w:rsidP="00490EF2">
          <w:pPr>
            <w:spacing w:after="0" w:line="240" w:lineRule="auto"/>
            <w:jc w:val="center"/>
          </w:pPr>
          <w:r>
            <w:rPr>
              <w:rStyle w:val="fontstyle11"/>
            </w:rPr>
            <w:t>17</w:t>
          </w:r>
          <w:r w:rsidR="00490EF2">
            <w:rPr>
              <w:rStyle w:val="fontstyle11"/>
            </w:rPr>
            <w:t>.</w:t>
          </w:r>
          <w:r>
            <w:rPr>
              <w:rStyle w:val="fontstyle11"/>
            </w:rPr>
            <w:t>0</w:t>
          </w:r>
          <w:r w:rsidR="002B6A0E">
            <w:rPr>
              <w:rStyle w:val="fontstyle11"/>
            </w:rPr>
            <w:t>4</w:t>
          </w:r>
          <w:r w:rsidR="00490EF2">
            <w:rPr>
              <w:rStyle w:val="fontstyle11"/>
            </w:rPr>
            <w:t>.202</w:t>
          </w:r>
          <w:r>
            <w:rPr>
              <w:rStyle w:val="fontstyle11"/>
            </w:rPr>
            <w:t>5</w:t>
          </w:r>
        </w:p>
      </w:tc>
    </w:tr>
  </w:tbl>
  <w:p w14:paraId="38653761" w14:textId="77777777" w:rsidR="004A5BDB" w:rsidRDefault="004A5BD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76747537" w14:textId="77777777" w:rsidTr="002F6111">
      <w:trPr>
        <w:cantSplit/>
        <w:trHeight w:val="271"/>
      </w:trPr>
      <w:tc>
        <w:tcPr>
          <w:tcW w:w="1418" w:type="dxa"/>
        </w:tcPr>
        <w:p w14:paraId="1B253297" w14:textId="47F569E9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59264" behindDoc="0" locked="0" layoutInCell="1" allowOverlap="1" wp14:anchorId="2CECE01F" wp14:editId="165ED2E4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379099428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080246D0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b/>
              <w:bCs/>
              <w:sz w:val="24"/>
              <w:szCs w:val="24"/>
            </w:rPr>
          </w:pPr>
          <w:r w:rsidRPr="00CC03CD">
            <w:rPr>
              <w:b/>
              <w:bCs/>
              <w:sz w:val="24"/>
              <w:szCs w:val="24"/>
            </w:rPr>
            <w:t xml:space="preserve">MTK MATEUSZ KUCHARZEWSKI </w:t>
          </w:r>
        </w:p>
        <w:p w14:paraId="5A63507C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03-687 Warszawa,  ul. Wyspowa 15 lok. 8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NIP 524-261-14-19</w:t>
          </w:r>
        </w:p>
        <w:p w14:paraId="1D48DE53" w14:textId="2F13845B" w:rsidR="004A5BDB" w:rsidRPr="004943B9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telefon: +48 608-612-746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Adres e-mail: mtk.kucharzewski@gmail.com</w:t>
          </w:r>
        </w:p>
      </w:tc>
      <w:tc>
        <w:tcPr>
          <w:tcW w:w="1701" w:type="dxa"/>
        </w:tcPr>
        <w:p w14:paraId="4A1E1EFE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 xml:space="preserve">Miejscowość: </w:t>
          </w:r>
        </w:p>
        <w:p w14:paraId="0097D2D0" w14:textId="77777777" w:rsidR="00A01DF6" w:rsidRPr="00B600A2" w:rsidRDefault="00A01DF6" w:rsidP="00A01DF6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WARSZAWA</w:t>
          </w:r>
        </w:p>
        <w:p w14:paraId="5B7F358D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>Data</w:t>
          </w:r>
        </w:p>
        <w:p w14:paraId="02118DAA" w14:textId="71CC4DCC" w:rsidR="00490EF2" w:rsidRPr="00B600A2" w:rsidRDefault="0099219F" w:rsidP="0099219F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17</w:t>
          </w:r>
          <w:r w:rsidR="00A01DF6" w:rsidRPr="00B600A2">
            <w:rPr>
              <w:b/>
              <w:bCs/>
              <w:sz w:val="18"/>
            </w:rPr>
            <w:t>.</w:t>
          </w:r>
          <w:r>
            <w:rPr>
              <w:b/>
              <w:bCs/>
              <w:sz w:val="18"/>
            </w:rPr>
            <w:t>04</w:t>
          </w:r>
          <w:r w:rsidR="00A01DF6" w:rsidRPr="00B600A2">
            <w:rPr>
              <w:b/>
              <w:bCs/>
              <w:sz w:val="18"/>
            </w:rPr>
            <w:t>.202</w:t>
          </w:r>
          <w:r>
            <w:rPr>
              <w:b/>
              <w:bCs/>
              <w:sz w:val="18"/>
            </w:rPr>
            <w:t>5</w:t>
          </w:r>
        </w:p>
      </w:tc>
    </w:tr>
  </w:tbl>
  <w:p w14:paraId="5BC4C946" w14:textId="77777777" w:rsidR="004A5BDB" w:rsidRDefault="004A5B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B5A81"/>
    <w:multiLevelType w:val="hybridMultilevel"/>
    <w:tmpl w:val="8294F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02F5C"/>
    <w:multiLevelType w:val="hybridMultilevel"/>
    <w:tmpl w:val="1040B41A"/>
    <w:lvl w:ilvl="0" w:tplc="B232C010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" w15:restartNumberingAfterBreak="0">
    <w:nsid w:val="01F77DD8"/>
    <w:multiLevelType w:val="multilevel"/>
    <w:tmpl w:val="3EDAC134"/>
    <w:lvl w:ilvl="0">
      <w:numFmt w:val="bullet"/>
      <w:lvlText w:val="•"/>
      <w:lvlJc w:val="left"/>
      <w:pPr>
        <w:ind w:left="1003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047E1217"/>
    <w:multiLevelType w:val="hybridMultilevel"/>
    <w:tmpl w:val="67A6B1FA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542769F"/>
    <w:multiLevelType w:val="hybridMultilevel"/>
    <w:tmpl w:val="EECCB9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4C472D"/>
    <w:multiLevelType w:val="hybridMultilevel"/>
    <w:tmpl w:val="B20E546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F5F6FF8"/>
    <w:multiLevelType w:val="hybridMultilevel"/>
    <w:tmpl w:val="BECABD0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F56B4"/>
    <w:multiLevelType w:val="multilevel"/>
    <w:tmpl w:val="7AC6639A"/>
    <w:lvl w:ilvl="0">
      <w:start w:val="1"/>
      <w:numFmt w:val="decimal"/>
      <w:pStyle w:val="1Punktgwny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101Podpunkt"/>
      <w:isLgl/>
      <w:lvlText w:val="%1.%2."/>
      <w:lvlJc w:val="left"/>
      <w:pPr>
        <w:ind w:left="360" w:hanging="36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7C90A89"/>
    <w:multiLevelType w:val="multilevel"/>
    <w:tmpl w:val="B1EE7314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sz w:val="22"/>
        <w:szCs w:val="22"/>
      </w:rPr>
    </w:lvl>
    <w:lvl w:ilvl="2">
      <w:start w:val="1"/>
      <w:numFmt w:val="decimal"/>
      <w:pStyle w:val="Nagwek3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  <w:bCs/>
        <w:i/>
        <w:iCs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DA37E20"/>
    <w:multiLevelType w:val="hybridMultilevel"/>
    <w:tmpl w:val="BE8472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D16E96"/>
    <w:multiLevelType w:val="hybridMultilevel"/>
    <w:tmpl w:val="70A270FE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F124B9"/>
    <w:multiLevelType w:val="hybridMultilevel"/>
    <w:tmpl w:val="2BB07D5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372445"/>
    <w:multiLevelType w:val="hybridMultilevel"/>
    <w:tmpl w:val="68F2760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EF32405"/>
    <w:multiLevelType w:val="multilevel"/>
    <w:tmpl w:val="2152BC42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0B51BEF"/>
    <w:multiLevelType w:val="hybridMultilevel"/>
    <w:tmpl w:val="A83A4A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57B81"/>
    <w:multiLevelType w:val="hybridMultilevel"/>
    <w:tmpl w:val="D44E59C2"/>
    <w:lvl w:ilvl="0" w:tplc="DCBA63A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 w15:restartNumberingAfterBreak="0">
    <w:nsid w:val="4FA814F7"/>
    <w:multiLevelType w:val="hybridMultilevel"/>
    <w:tmpl w:val="917E0592"/>
    <w:lvl w:ilvl="0" w:tplc="3884696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5C7E2953"/>
    <w:multiLevelType w:val="hybridMultilevel"/>
    <w:tmpl w:val="09AC6BC4"/>
    <w:lvl w:ilvl="0" w:tplc="BA083C9C">
      <w:start w:val="1"/>
      <w:numFmt w:val="bullet"/>
      <w:lvlText w:val="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5D7C16EB"/>
    <w:multiLevelType w:val="hybridMultilevel"/>
    <w:tmpl w:val="FAA675E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D34278A"/>
    <w:multiLevelType w:val="hybridMultilevel"/>
    <w:tmpl w:val="18FCB9D0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2B635E"/>
    <w:multiLevelType w:val="multilevel"/>
    <w:tmpl w:val="664018A2"/>
    <w:lvl w:ilvl="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num w:numId="1" w16cid:durableId="778141668">
    <w:abstractNumId w:val="8"/>
  </w:num>
  <w:num w:numId="2" w16cid:durableId="1631474628">
    <w:abstractNumId w:val="14"/>
  </w:num>
  <w:num w:numId="3" w16cid:durableId="1352799396">
    <w:abstractNumId w:val="2"/>
  </w:num>
  <w:num w:numId="4" w16cid:durableId="221596586">
    <w:abstractNumId w:val="10"/>
  </w:num>
  <w:num w:numId="5" w16cid:durableId="918444039">
    <w:abstractNumId w:val="1"/>
  </w:num>
  <w:num w:numId="6" w16cid:durableId="1792894427">
    <w:abstractNumId w:val="7"/>
  </w:num>
  <w:num w:numId="7" w16cid:durableId="700711329">
    <w:abstractNumId w:val="0"/>
  </w:num>
  <w:num w:numId="8" w16cid:durableId="1382048782">
    <w:abstractNumId w:val="5"/>
  </w:num>
  <w:num w:numId="9" w16cid:durableId="195237315">
    <w:abstractNumId w:val="3"/>
  </w:num>
  <w:num w:numId="10" w16cid:durableId="1641961218">
    <w:abstractNumId w:val="9"/>
  </w:num>
  <w:num w:numId="11" w16cid:durableId="1943756376">
    <w:abstractNumId w:val="11"/>
  </w:num>
  <w:num w:numId="12" w16cid:durableId="335154590">
    <w:abstractNumId w:val="6"/>
  </w:num>
  <w:num w:numId="13" w16cid:durableId="1661999523">
    <w:abstractNumId w:val="20"/>
  </w:num>
  <w:num w:numId="14" w16cid:durableId="175123165">
    <w:abstractNumId w:val="19"/>
  </w:num>
  <w:num w:numId="15" w16cid:durableId="484011027">
    <w:abstractNumId w:val="17"/>
  </w:num>
  <w:num w:numId="16" w16cid:durableId="725494891">
    <w:abstractNumId w:val="12"/>
  </w:num>
  <w:num w:numId="17" w16cid:durableId="1124498979">
    <w:abstractNumId w:val="18"/>
  </w:num>
  <w:num w:numId="18" w16cid:durableId="1102144214">
    <w:abstractNumId w:val="4"/>
  </w:num>
  <w:num w:numId="19" w16cid:durableId="1574967732">
    <w:abstractNumId w:val="13"/>
  </w:num>
  <w:num w:numId="20" w16cid:durableId="750657625">
    <w:abstractNumId w:val="16"/>
  </w:num>
  <w:num w:numId="21" w16cid:durableId="922253417">
    <w:abstractNumId w:val="8"/>
  </w:num>
  <w:num w:numId="22" w16cid:durableId="230312535">
    <w:abstractNumId w:val="8"/>
  </w:num>
  <w:num w:numId="23" w16cid:durableId="1052385723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BDB"/>
    <w:rsid w:val="000060E0"/>
    <w:rsid w:val="00047494"/>
    <w:rsid w:val="00053A28"/>
    <w:rsid w:val="00053B64"/>
    <w:rsid w:val="00073FD8"/>
    <w:rsid w:val="00084D25"/>
    <w:rsid w:val="000875B9"/>
    <w:rsid w:val="000C1E13"/>
    <w:rsid w:val="000D25EE"/>
    <w:rsid w:val="000D513A"/>
    <w:rsid w:val="000E4A0C"/>
    <w:rsid w:val="00121AEE"/>
    <w:rsid w:val="00125D7B"/>
    <w:rsid w:val="001272AA"/>
    <w:rsid w:val="0013215E"/>
    <w:rsid w:val="00133DD3"/>
    <w:rsid w:val="001450A0"/>
    <w:rsid w:val="00151881"/>
    <w:rsid w:val="00157F38"/>
    <w:rsid w:val="00161F37"/>
    <w:rsid w:val="001653C8"/>
    <w:rsid w:val="00172FF4"/>
    <w:rsid w:val="00190924"/>
    <w:rsid w:val="001A1C3B"/>
    <w:rsid w:val="001B7BCB"/>
    <w:rsid w:val="001C45E9"/>
    <w:rsid w:val="001D10B8"/>
    <w:rsid w:val="001D4910"/>
    <w:rsid w:val="001F5660"/>
    <w:rsid w:val="0020255E"/>
    <w:rsid w:val="002165A9"/>
    <w:rsid w:val="002200C4"/>
    <w:rsid w:val="00221779"/>
    <w:rsid w:val="00221EDC"/>
    <w:rsid w:val="00246EA1"/>
    <w:rsid w:val="0025200A"/>
    <w:rsid w:val="00253C47"/>
    <w:rsid w:val="00254A52"/>
    <w:rsid w:val="00262C34"/>
    <w:rsid w:val="002923F7"/>
    <w:rsid w:val="002973FC"/>
    <w:rsid w:val="002B17BC"/>
    <w:rsid w:val="002B2B5B"/>
    <w:rsid w:val="002B6A0E"/>
    <w:rsid w:val="002C27AC"/>
    <w:rsid w:val="002C41D5"/>
    <w:rsid w:val="002F6111"/>
    <w:rsid w:val="00303272"/>
    <w:rsid w:val="00316363"/>
    <w:rsid w:val="00317BFA"/>
    <w:rsid w:val="00352213"/>
    <w:rsid w:val="00387DCF"/>
    <w:rsid w:val="0039020C"/>
    <w:rsid w:val="0039113E"/>
    <w:rsid w:val="003B1EF9"/>
    <w:rsid w:val="003E4617"/>
    <w:rsid w:val="003E6AE2"/>
    <w:rsid w:val="00405815"/>
    <w:rsid w:val="0041071F"/>
    <w:rsid w:val="00413489"/>
    <w:rsid w:val="0042282C"/>
    <w:rsid w:val="004256B5"/>
    <w:rsid w:val="004459BF"/>
    <w:rsid w:val="00457BEA"/>
    <w:rsid w:val="00467320"/>
    <w:rsid w:val="00473188"/>
    <w:rsid w:val="00475152"/>
    <w:rsid w:val="00490EF2"/>
    <w:rsid w:val="004912B1"/>
    <w:rsid w:val="004A4C6B"/>
    <w:rsid w:val="004A5BDB"/>
    <w:rsid w:val="004B0DDE"/>
    <w:rsid w:val="004B6D02"/>
    <w:rsid w:val="004C1BB0"/>
    <w:rsid w:val="004C4A7A"/>
    <w:rsid w:val="004E193C"/>
    <w:rsid w:val="004E2FEE"/>
    <w:rsid w:val="004E573A"/>
    <w:rsid w:val="004F6B72"/>
    <w:rsid w:val="004F7B0C"/>
    <w:rsid w:val="00514019"/>
    <w:rsid w:val="00520526"/>
    <w:rsid w:val="00531EAD"/>
    <w:rsid w:val="00551D99"/>
    <w:rsid w:val="0055626C"/>
    <w:rsid w:val="005569DE"/>
    <w:rsid w:val="005605A7"/>
    <w:rsid w:val="005666A9"/>
    <w:rsid w:val="0058500F"/>
    <w:rsid w:val="005A7F69"/>
    <w:rsid w:val="005B1CEA"/>
    <w:rsid w:val="005E51D8"/>
    <w:rsid w:val="005F2125"/>
    <w:rsid w:val="005F502F"/>
    <w:rsid w:val="0060274B"/>
    <w:rsid w:val="00606B85"/>
    <w:rsid w:val="00616C28"/>
    <w:rsid w:val="00620797"/>
    <w:rsid w:val="00624FA0"/>
    <w:rsid w:val="0063072E"/>
    <w:rsid w:val="00663BA8"/>
    <w:rsid w:val="00666139"/>
    <w:rsid w:val="0067349D"/>
    <w:rsid w:val="006736A3"/>
    <w:rsid w:val="00676396"/>
    <w:rsid w:val="006819C3"/>
    <w:rsid w:val="006823D2"/>
    <w:rsid w:val="00686F71"/>
    <w:rsid w:val="00696F03"/>
    <w:rsid w:val="006C2416"/>
    <w:rsid w:val="006C5D14"/>
    <w:rsid w:val="006D0F1F"/>
    <w:rsid w:val="006E7DA3"/>
    <w:rsid w:val="006F6BBC"/>
    <w:rsid w:val="00715965"/>
    <w:rsid w:val="00750147"/>
    <w:rsid w:val="007514B8"/>
    <w:rsid w:val="007615DA"/>
    <w:rsid w:val="00771B7E"/>
    <w:rsid w:val="00775600"/>
    <w:rsid w:val="007850A1"/>
    <w:rsid w:val="00792597"/>
    <w:rsid w:val="007974E9"/>
    <w:rsid w:val="007C4319"/>
    <w:rsid w:val="007D4228"/>
    <w:rsid w:val="007F6227"/>
    <w:rsid w:val="008020C9"/>
    <w:rsid w:val="008053A8"/>
    <w:rsid w:val="00805CDA"/>
    <w:rsid w:val="00813F69"/>
    <w:rsid w:val="008328DE"/>
    <w:rsid w:val="008457E9"/>
    <w:rsid w:val="008475A6"/>
    <w:rsid w:val="008671AD"/>
    <w:rsid w:val="00875140"/>
    <w:rsid w:val="00875661"/>
    <w:rsid w:val="0088277C"/>
    <w:rsid w:val="00883D23"/>
    <w:rsid w:val="00887D7F"/>
    <w:rsid w:val="008979DE"/>
    <w:rsid w:val="008A52A6"/>
    <w:rsid w:val="008B096E"/>
    <w:rsid w:val="008C0B84"/>
    <w:rsid w:val="008C27B4"/>
    <w:rsid w:val="008C2F3D"/>
    <w:rsid w:val="008C6AB1"/>
    <w:rsid w:val="008E0D9E"/>
    <w:rsid w:val="008F4C33"/>
    <w:rsid w:val="00900BEE"/>
    <w:rsid w:val="0092280F"/>
    <w:rsid w:val="00925260"/>
    <w:rsid w:val="00942607"/>
    <w:rsid w:val="009645C7"/>
    <w:rsid w:val="00967296"/>
    <w:rsid w:val="00975039"/>
    <w:rsid w:val="009770F6"/>
    <w:rsid w:val="0099219F"/>
    <w:rsid w:val="009975C5"/>
    <w:rsid w:val="009A5519"/>
    <w:rsid w:val="009C3B5F"/>
    <w:rsid w:val="009D04CF"/>
    <w:rsid w:val="009D0930"/>
    <w:rsid w:val="009F2A0C"/>
    <w:rsid w:val="00A01DF6"/>
    <w:rsid w:val="00A0504D"/>
    <w:rsid w:val="00A20071"/>
    <w:rsid w:val="00A240BE"/>
    <w:rsid w:val="00A322C6"/>
    <w:rsid w:val="00A32539"/>
    <w:rsid w:val="00A36BE5"/>
    <w:rsid w:val="00A41184"/>
    <w:rsid w:val="00A4743A"/>
    <w:rsid w:val="00A5124E"/>
    <w:rsid w:val="00A76354"/>
    <w:rsid w:val="00AB1182"/>
    <w:rsid w:val="00AC10F0"/>
    <w:rsid w:val="00AD78D5"/>
    <w:rsid w:val="00B02E32"/>
    <w:rsid w:val="00B100C8"/>
    <w:rsid w:val="00B22DFB"/>
    <w:rsid w:val="00B3374A"/>
    <w:rsid w:val="00B52E61"/>
    <w:rsid w:val="00B55768"/>
    <w:rsid w:val="00B600A2"/>
    <w:rsid w:val="00BA3B75"/>
    <w:rsid w:val="00BB3BE5"/>
    <w:rsid w:val="00BB5129"/>
    <w:rsid w:val="00BB6A87"/>
    <w:rsid w:val="00BD50D2"/>
    <w:rsid w:val="00BF538E"/>
    <w:rsid w:val="00C11073"/>
    <w:rsid w:val="00C44B42"/>
    <w:rsid w:val="00C614FA"/>
    <w:rsid w:val="00CA13D3"/>
    <w:rsid w:val="00CB1E79"/>
    <w:rsid w:val="00CB73CF"/>
    <w:rsid w:val="00CB7D37"/>
    <w:rsid w:val="00CF7F9A"/>
    <w:rsid w:val="00D0040E"/>
    <w:rsid w:val="00D32EDA"/>
    <w:rsid w:val="00D3724B"/>
    <w:rsid w:val="00D536D9"/>
    <w:rsid w:val="00D64EB2"/>
    <w:rsid w:val="00D65025"/>
    <w:rsid w:val="00D81283"/>
    <w:rsid w:val="00D94B51"/>
    <w:rsid w:val="00DA14F5"/>
    <w:rsid w:val="00DC3FD9"/>
    <w:rsid w:val="00DD4ECF"/>
    <w:rsid w:val="00DE38A3"/>
    <w:rsid w:val="00E04568"/>
    <w:rsid w:val="00E05D78"/>
    <w:rsid w:val="00E31542"/>
    <w:rsid w:val="00E32849"/>
    <w:rsid w:val="00E36912"/>
    <w:rsid w:val="00E40520"/>
    <w:rsid w:val="00E41C7F"/>
    <w:rsid w:val="00E54057"/>
    <w:rsid w:val="00E57229"/>
    <w:rsid w:val="00E756DE"/>
    <w:rsid w:val="00E81E2E"/>
    <w:rsid w:val="00ED0673"/>
    <w:rsid w:val="00ED6B4D"/>
    <w:rsid w:val="00ED7CF2"/>
    <w:rsid w:val="00F165AC"/>
    <w:rsid w:val="00F32646"/>
    <w:rsid w:val="00F46607"/>
    <w:rsid w:val="00F5160F"/>
    <w:rsid w:val="00F57EFC"/>
    <w:rsid w:val="00F6119A"/>
    <w:rsid w:val="00F64A8C"/>
    <w:rsid w:val="00F65B6C"/>
    <w:rsid w:val="00F84DED"/>
    <w:rsid w:val="00F91822"/>
    <w:rsid w:val="00FA2160"/>
    <w:rsid w:val="00FB47C6"/>
    <w:rsid w:val="00FD14A3"/>
    <w:rsid w:val="00FD3F24"/>
    <w:rsid w:val="00FE0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4AA803"/>
  <w15:chartTrackingRefBased/>
  <w15:docId w15:val="{BF4E959F-49E0-438C-ABC6-1677C1D07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aliases w:val="H1,H11,_Nagłówek 1,Topic Heading 1"/>
    <w:basedOn w:val="Normalny"/>
    <w:next w:val="Normalny"/>
    <w:link w:val="Nagwek1Znak"/>
    <w:uiPriority w:val="9"/>
    <w:qFormat/>
    <w:rsid w:val="004912B1"/>
    <w:pPr>
      <w:keepNext/>
      <w:keepLines/>
      <w:numPr>
        <w:numId w:val="1"/>
      </w:numPr>
      <w:spacing w:before="360" w:after="80"/>
      <w:outlineLvl w:val="0"/>
    </w:pPr>
    <w:rPr>
      <w:rFonts w:asciiTheme="majorHAnsi" w:eastAsiaTheme="majorEastAsia" w:hAnsiTheme="majorHAnsi" w:cstheme="majorBidi"/>
      <w:b/>
      <w:sz w:val="24"/>
      <w:szCs w:val="40"/>
    </w:rPr>
  </w:style>
  <w:style w:type="paragraph" w:styleId="Nagwek2">
    <w:name w:val="heading 2"/>
    <w:aliases w:val="_Nagłówek 2,Topic Heading,Nagłówek 03 Młynarska"/>
    <w:basedOn w:val="Normalny"/>
    <w:next w:val="Normalny"/>
    <w:link w:val="Nagwek2Znak"/>
    <w:uiPriority w:val="9"/>
    <w:unhideWhenUsed/>
    <w:qFormat/>
    <w:rsid w:val="004912B1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b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5D14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E05D78"/>
    <w:pPr>
      <w:keepNext/>
      <w:keepLines/>
      <w:numPr>
        <w:ilvl w:val="3"/>
        <w:numId w:val="1"/>
      </w:numPr>
      <w:spacing w:before="80" w:after="40"/>
      <w:outlineLvl w:val="3"/>
    </w:pPr>
    <w:rPr>
      <w:rFonts w:eastAsiaTheme="majorEastAsia" w:cstheme="majorBidi"/>
      <w:i/>
      <w:iCs/>
      <w:sz w:val="2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4A5BDB"/>
    <w:pPr>
      <w:keepNext/>
      <w:keepLines/>
      <w:numPr>
        <w:ilvl w:val="4"/>
        <w:numId w:val="1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4A5BDB"/>
    <w:pPr>
      <w:keepNext/>
      <w:keepLines/>
      <w:numPr>
        <w:ilvl w:val="5"/>
        <w:numId w:val="1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4A5BDB"/>
    <w:pPr>
      <w:keepNext/>
      <w:keepLines/>
      <w:numPr>
        <w:ilvl w:val="6"/>
        <w:numId w:val="1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4A5BDB"/>
    <w:pPr>
      <w:keepNext/>
      <w:keepLines/>
      <w:numPr>
        <w:ilvl w:val="7"/>
        <w:numId w:val="1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4A5BDB"/>
    <w:pPr>
      <w:keepNext/>
      <w:keepLines/>
      <w:numPr>
        <w:ilvl w:val="8"/>
        <w:numId w:val="1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H1 Znak,H11 Znak,_Nagłówek 1 Znak,Topic Heading 1 Znak"/>
    <w:basedOn w:val="Domylnaczcionkaakapitu"/>
    <w:link w:val="Nagwek1"/>
    <w:uiPriority w:val="9"/>
    <w:rsid w:val="004912B1"/>
    <w:rPr>
      <w:rFonts w:asciiTheme="majorHAnsi" w:eastAsiaTheme="majorEastAsia" w:hAnsiTheme="majorHAnsi" w:cstheme="majorBidi"/>
      <w:b/>
      <w:sz w:val="24"/>
      <w:szCs w:val="40"/>
    </w:rPr>
  </w:style>
  <w:style w:type="character" w:customStyle="1" w:styleId="Nagwek2Znak">
    <w:name w:val="Nagłówek 2 Znak"/>
    <w:aliases w:val="_Nagłówek 2 Znak,Topic Heading Znak,Nagłówek 03 Młynarska Znak"/>
    <w:basedOn w:val="Domylnaczcionkaakapitu"/>
    <w:link w:val="Nagwek2"/>
    <w:uiPriority w:val="9"/>
    <w:rsid w:val="004912B1"/>
    <w:rPr>
      <w:rFonts w:asciiTheme="majorHAnsi" w:eastAsiaTheme="majorEastAsia" w:hAnsiTheme="majorHAnsi" w:cstheme="majorBidi"/>
      <w:b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6C5D14"/>
    <w:rPr>
      <w:rFonts w:eastAsiaTheme="majorEastAsia" w:cstheme="majorBidi"/>
      <w:b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E05D78"/>
    <w:rPr>
      <w:rFonts w:eastAsiaTheme="majorEastAsia" w:cstheme="majorBidi"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4A5BD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semiHidden/>
    <w:rsid w:val="004A5B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4A5B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4A5B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4A5B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A5B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A5B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A5B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A5B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A5B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A5BDB"/>
    <w:rPr>
      <w:i/>
      <w:iCs/>
      <w:color w:val="404040" w:themeColor="text1" w:themeTint="BF"/>
    </w:rPr>
  </w:style>
  <w:style w:type="paragraph" w:styleId="Akapitzlist">
    <w:name w:val="List Paragraph"/>
    <w:aliases w:val="Wyliczanie,Akapit z listą1,Akapit z listą11,Akapit z listą31,BulletC,KON-lista,Kolorowa lista — akcent 11,List Paragraph1,List Paragraph_0,Numerowanie,Obiekt,Wypunktowanie,normalny tekst,PZI-AK_LISTA,...tekst podstawowy,Poziom2,.TEKST,lp1"/>
    <w:basedOn w:val="Normalny"/>
    <w:link w:val="AkapitzlistZnak"/>
    <w:uiPriority w:val="34"/>
    <w:qFormat/>
    <w:rsid w:val="004A5B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A5B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A5B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A5B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A5B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qFormat/>
    <w:rsid w:val="004912B1"/>
    <w:pPr>
      <w:tabs>
        <w:tab w:val="center" w:pos="4536"/>
        <w:tab w:val="right" w:pos="9072"/>
      </w:tabs>
      <w:spacing w:after="0" w:line="240" w:lineRule="auto"/>
    </w:pPr>
    <w:rPr>
      <w:b/>
      <w:sz w:val="26"/>
    </w:rPr>
  </w:style>
  <w:style w:type="character" w:customStyle="1" w:styleId="NagwekZnak">
    <w:name w:val="Nagłówek Znak"/>
    <w:basedOn w:val="Domylnaczcionkaakapitu"/>
    <w:link w:val="Nagwek"/>
    <w:rsid w:val="004912B1"/>
    <w:rPr>
      <w:b/>
      <w:sz w:val="26"/>
    </w:rPr>
  </w:style>
  <w:style w:type="paragraph" w:styleId="Stopka">
    <w:name w:val="footer"/>
    <w:basedOn w:val="Normalny"/>
    <w:link w:val="StopkaZnak"/>
    <w:uiPriority w:val="99"/>
    <w:unhideWhenUsed/>
    <w:rsid w:val="004A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5BDB"/>
  </w:style>
  <w:style w:type="character" w:customStyle="1" w:styleId="fontstyle01">
    <w:name w:val="fontstyle01"/>
    <w:basedOn w:val="Domylnaczcionkaakapitu"/>
    <w:rsid w:val="00551D99"/>
    <w:rPr>
      <w:rFonts w:ascii="TrebuchetMS" w:hAnsi="TrebuchetMS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551D99"/>
    <w:rPr>
      <w:rFonts w:ascii="TrebuchetMS-Bold" w:hAnsi="TrebuchetMS-Bold" w:hint="default"/>
      <w:b/>
      <w:bCs/>
      <w:i w:val="0"/>
      <w:iCs w:val="0"/>
      <w:color w:val="000000"/>
      <w:sz w:val="20"/>
      <w:szCs w:val="20"/>
    </w:rPr>
  </w:style>
  <w:style w:type="paragraph" w:styleId="Tekstpodstawowy">
    <w:name w:val="Body Text"/>
    <w:basedOn w:val="Normalny"/>
    <w:link w:val="TekstpodstawowyZnak"/>
    <w:unhideWhenUsed/>
    <w:rsid w:val="00551D99"/>
    <w:pPr>
      <w:spacing w:before="120" w:after="120" w:line="276" w:lineRule="auto"/>
      <w:ind w:firstLine="340"/>
      <w:jc w:val="both"/>
    </w:pPr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51D99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AkapitzlistZnak">
    <w:name w:val="Akapit z listą Znak"/>
    <w:aliases w:val="Wyliczanie Znak,Akapit z listą1 Znak,Akapit z listą11 Znak,Akapit z listą31 Znak,BulletC Znak,KON-lista Znak,Kolorowa lista — akcent 11 Znak,List Paragraph1 Znak,List Paragraph_0 Znak,Numerowanie Znak,Obiekt Znak,Wypunktowanie Znak"/>
    <w:link w:val="Akapitzlist"/>
    <w:uiPriority w:val="34"/>
    <w:qFormat/>
    <w:locked/>
    <w:rsid w:val="00551D99"/>
  </w:style>
  <w:style w:type="paragraph" w:styleId="Bezodstpw">
    <w:name w:val="No Spacing"/>
    <w:qFormat/>
    <w:rsid w:val="004912B1"/>
    <w:pPr>
      <w:spacing w:after="0" w:line="240" w:lineRule="auto"/>
    </w:pPr>
  </w:style>
  <w:style w:type="table" w:styleId="Tabela-Siatka">
    <w:name w:val="Table Grid"/>
    <w:basedOn w:val="Standardowy"/>
    <w:uiPriority w:val="39"/>
    <w:rsid w:val="00D64E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2">
    <w:name w:val="Tekst 2"/>
    <w:basedOn w:val="Nagwek2"/>
    <w:rsid w:val="008457E9"/>
    <w:pPr>
      <w:keepNext w:val="0"/>
      <w:keepLines w:val="0"/>
      <w:widowControl w:val="0"/>
      <w:numPr>
        <w:ilvl w:val="0"/>
        <w:numId w:val="0"/>
      </w:numPr>
      <w:suppressAutoHyphens/>
      <w:autoSpaceDN w:val="0"/>
      <w:spacing w:before="0" w:after="0" w:line="240" w:lineRule="auto"/>
      <w:ind w:left="283" w:firstLine="283"/>
      <w:textAlignment w:val="baseline"/>
    </w:pPr>
    <w:rPr>
      <w:rFonts w:ascii="Raleway Light" w:eastAsia="SimSun" w:hAnsi="Raleway Light" w:cs="Lucida Sans"/>
      <w:b w:val="0"/>
      <w:iCs/>
      <w:kern w:val="3"/>
      <w:sz w:val="20"/>
      <w:szCs w:val="28"/>
      <w:lang w:eastAsia="zh-CN" w:bidi="hi-IN"/>
      <w14:ligatures w14:val="none"/>
    </w:rPr>
  </w:style>
  <w:style w:type="paragraph" w:customStyle="1" w:styleId="Tekst3">
    <w:name w:val="Tekst 3"/>
    <w:rsid w:val="008457E9"/>
    <w:pPr>
      <w:widowControl w:val="0"/>
      <w:suppressAutoHyphens/>
      <w:autoSpaceDN w:val="0"/>
      <w:spacing w:after="0" w:line="240" w:lineRule="auto"/>
      <w:ind w:left="567" w:firstLine="283"/>
      <w:textAlignment w:val="baseline"/>
    </w:pPr>
    <w:rPr>
      <w:rFonts w:ascii="Raleway Light" w:eastAsia="SimSun" w:hAnsi="Raleway Light" w:cs="Lucida Sans"/>
      <w:kern w:val="3"/>
      <w:sz w:val="20"/>
      <w:szCs w:val="24"/>
      <w:lang w:eastAsia="zh-CN" w:bidi="hi-IN"/>
      <w14:ligatures w14:val="none"/>
    </w:rPr>
  </w:style>
  <w:style w:type="numbering" w:customStyle="1" w:styleId="WWNum291">
    <w:name w:val="WWNum291"/>
    <w:rsid w:val="008457E9"/>
    <w:pPr>
      <w:numPr>
        <w:numId w:val="4"/>
      </w:numPr>
    </w:pPr>
  </w:style>
  <w:style w:type="paragraph" w:customStyle="1" w:styleId="TableContents">
    <w:name w:val="Table Contents"/>
    <w:basedOn w:val="Normalny"/>
    <w:rsid w:val="00A20071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  <w14:ligatures w14:val="none"/>
    </w:rPr>
  </w:style>
  <w:style w:type="paragraph" w:customStyle="1" w:styleId="Table">
    <w:name w:val="Table"/>
    <w:basedOn w:val="Legenda"/>
    <w:uiPriority w:val="99"/>
    <w:rsid w:val="00A20071"/>
    <w:pPr>
      <w:widowControl w:val="0"/>
      <w:suppressLineNumbers/>
      <w:suppressAutoHyphens/>
      <w:autoSpaceDN w:val="0"/>
      <w:spacing w:after="0"/>
      <w:textAlignment w:val="bottom"/>
    </w:pPr>
    <w:rPr>
      <w:rFonts w:ascii="Raleway Light" w:eastAsia="SimSun" w:hAnsi="Raleway Light" w:cs="Lucida Sans"/>
      <w:i w:val="0"/>
      <w:color w:val="auto"/>
      <w:kern w:val="3"/>
      <w:sz w:val="20"/>
      <w:szCs w:val="24"/>
      <w:lang w:eastAsia="zh-CN" w:bidi="hi-IN"/>
      <w14:ligatures w14:val="none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A20071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Teksttreci2">
    <w:name w:val="Tekst treści (2)_"/>
    <w:basedOn w:val="Domylnaczcionkaakapitu"/>
    <w:link w:val="Teksttreci20"/>
    <w:uiPriority w:val="99"/>
    <w:rsid w:val="00E05D78"/>
    <w:rPr>
      <w:rFonts w:ascii="Arial" w:hAnsi="Arial" w:cs="Arial"/>
      <w:color w:val="212127"/>
      <w:sz w:val="20"/>
      <w:szCs w:val="20"/>
    </w:rPr>
  </w:style>
  <w:style w:type="paragraph" w:customStyle="1" w:styleId="Teksttreci20">
    <w:name w:val="Tekst treści (2)"/>
    <w:basedOn w:val="Normalny"/>
    <w:link w:val="Teksttreci2"/>
    <w:uiPriority w:val="99"/>
    <w:rsid w:val="00E05D78"/>
    <w:pPr>
      <w:widowControl w:val="0"/>
      <w:spacing w:after="0" w:line="240" w:lineRule="auto"/>
      <w:ind w:left="620" w:hanging="220"/>
    </w:pPr>
    <w:rPr>
      <w:rFonts w:ascii="Arial" w:hAnsi="Arial" w:cs="Arial"/>
      <w:color w:val="212127"/>
      <w:sz w:val="20"/>
      <w:szCs w:val="20"/>
    </w:rPr>
  </w:style>
  <w:style w:type="paragraph" w:customStyle="1" w:styleId="Standard">
    <w:name w:val="Standard"/>
    <w:link w:val="StandardZnak"/>
    <w:qFormat/>
    <w:rsid w:val="00E05D7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character" w:customStyle="1" w:styleId="StandardZnak">
    <w:name w:val="Standard Znak"/>
    <w:link w:val="Standard"/>
    <w:rsid w:val="00E05D78"/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WW-Standardowywcity">
    <w:name w:val="WW-Standardowy wci?ty"/>
    <w:basedOn w:val="Normalny"/>
    <w:rsid w:val="004A4C6B"/>
    <w:pPr>
      <w:widowControl w:val="0"/>
      <w:suppressAutoHyphens/>
      <w:spacing w:after="0" w:line="240" w:lineRule="auto"/>
      <w:ind w:left="567" w:firstLine="1"/>
      <w:jc w:val="both"/>
    </w:pPr>
    <w:rPr>
      <w:rFonts w:ascii="Arial" w:eastAsia="HG Mincho Light J" w:hAnsi="Arial" w:cs="Times New Roman"/>
      <w:color w:val="000000"/>
      <w:kern w:val="0"/>
      <w:sz w:val="24"/>
      <w:szCs w:val="20"/>
      <w:lang w:eastAsia="ar-SA"/>
      <w14:ligatures w14:val="none"/>
    </w:rPr>
  </w:style>
  <w:style w:type="paragraph" w:customStyle="1" w:styleId="opis">
    <w:name w:val="_opis"/>
    <w:basedOn w:val="Normalny"/>
    <w:link w:val="opisZnak"/>
    <w:qFormat/>
    <w:rsid w:val="004A4C6B"/>
    <w:pPr>
      <w:widowControl w:val="0"/>
      <w:suppressAutoHyphens/>
      <w:spacing w:after="0" w:line="240" w:lineRule="auto"/>
      <w:jc w:val="both"/>
    </w:pPr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character" w:customStyle="1" w:styleId="opisZnak">
    <w:name w:val="_opis Znak"/>
    <w:basedOn w:val="Domylnaczcionkaakapitu"/>
    <w:link w:val="opis"/>
    <w:rsid w:val="004A4C6B"/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56B5"/>
    <w:pPr>
      <w:numPr>
        <w:numId w:val="0"/>
      </w:numPr>
      <w:spacing w:before="240" w:after="0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1F5660"/>
    <w:pPr>
      <w:tabs>
        <w:tab w:val="right" w:leader="dot" w:pos="9060"/>
      </w:tabs>
      <w:spacing w:after="0" w:line="240" w:lineRule="auto"/>
      <w:ind w:left="426" w:hanging="426"/>
    </w:pPr>
  </w:style>
  <w:style w:type="paragraph" w:styleId="Spistreci2">
    <w:name w:val="toc 2"/>
    <w:basedOn w:val="Normalny"/>
    <w:next w:val="Normalny"/>
    <w:autoRedefine/>
    <w:uiPriority w:val="39"/>
    <w:unhideWhenUsed/>
    <w:rsid w:val="004256B5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4256B5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4256B5"/>
    <w:rPr>
      <w:color w:val="467886" w:themeColor="hyperlink"/>
      <w:u w:val="single"/>
    </w:rPr>
  </w:style>
  <w:style w:type="paragraph" w:customStyle="1" w:styleId="opisdobry">
    <w:name w:val="_opis dobry"/>
    <w:basedOn w:val="Normalny"/>
    <w:link w:val="opisdobryZnak"/>
    <w:qFormat/>
    <w:rsid w:val="000060E0"/>
    <w:pPr>
      <w:spacing w:after="0" w:line="276" w:lineRule="auto"/>
      <w:ind w:left="567"/>
      <w:jc w:val="both"/>
    </w:pPr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character" w:customStyle="1" w:styleId="opisdobryZnak">
    <w:name w:val="_opis dobry Znak"/>
    <w:basedOn w:val="Domylnaczcionkaakapitu"/>
    <w:link w:val="opisdobry"/>
    <w:rsid w:val="000060E0"/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F64A8C"/>
    <w:pPr>
      <w:spacing w:before="0" w:after="160" w:line="259" w:lineRule="auto"/>
      <w:ind w:firstLine="360"/>
      <w:jc w:val="left"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F64A8C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treci">
    <w:name w:val="Tekst treści_"/>
    <w:basedOn w:val="Domylnaczcionkaakapitu"/>
    <w:link w:val="Teksttreci0"/>
    <w:rsid w:val="002F6111"/>
    <w:rPr>
      <w:rFonts w:ascii="Times New Roman" w:eastAsia="Times New Roman" w:hAnsi="Times New Roman" w:cs="Times New Roman"/>
      <w:color w:val="252525"/>
    </w:rPr>
  </w:style>
  <w:style w:type="paragraph" w:customStyle="1" w:styleId="Teksttreci0">
    <w:name w:val="Tekst treści"/>
    <w:basedOn w:val="Normalny"/>
    <w:link w:val="Teksttreci"/>
    <w:rsid w:val="002F6111"/>
    <w:pPr>
      <w:widowControl w:val="0"/>
      <w:spacing w:after="0" w:line="379" w:lineRule="auto"/>
      <w:ind w:firstLine="400"/>
    </w:pPr>
    <w:rPr>
      <w:rFonts w:ascii="Times New Roman" w:eastAsia="Times New Roman" w:hAnsi="Times New Roman" w:cs="Times New Roman"/>
      <w:color w:val="252525"/>
    </w:rPr>
  </w:style>
  <w:style w:type="character" w:customStyle="1" w:styleId="Stopka0">
    <w:name w:val="Stopka_"/>
    <w:basedOn w:val="Domylnaczcionkaakapitu"/>
    <w:link w:val="Stopka1"/>
    <w:rsid w:val="005F502F"/>
    <w:rPr>
      <w:rFonts w:ascii="Arial" w:eastAsia="Arial" w:hAnsi="Arial" w:cs="Arial"/>
      <w:color w:val="272727"/>
      <w:sz w:val="19"/>
      <w:szCs w:val="19"/>
    </w:rPr>
  </w:style>
  <w:style w:type="paragraph" w:customStyle="1" w:styleId="Stopka1">
    <w:name w:val="Stopka1"/>
    <w:basedOn w:val="Normalny"/>
    <w:link w:val="Stopka0"/>
    <w:rsid w:val="005F502F"/>
    <w:pPr>
      <w:widowControl w:val="0"/>
      <w:spacing w:after="0" w:line="240" w:lineRule="auto"/>
      <w:ind w:left="460" w:hanging="100"/>
    </w:pPr>
    <w:rPr>
      <w:rFonts w:ascii="Arial" w:eastAsia="Arial" w:hAnsi="Arial" w:cs="Arial"/>
      <w:color w:val="272727"/>
      <w:sz w:val="19"/>
      <w:szCs w:val="19"/>
    </w:rPr>
  </w:style>
  <w:style w:type="paragraph" w:customStyle="1" w:styleId="Zawartotabeli">
    <w:name w:val="Zawartość tabeli"/>
    <w:basedOn w:val="Normalny"/>
    <w:rsid w:val="00A01DF6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Lucida Sans"/>
      <w:kern w:val="1"/>
      <w:sz w:val="24"/>
      <w:szCs w:val="24"/>
      <w:lang w:eastAsia="hi-IN" w:bidi="hi-IN"/>
      <w14:ligatures w14:val="none"/>
    </w:rPr>
  </w:style>
  <w:style w:type="paragraph" w:customStyle="1" w:styleId="Tabela">
    <w:name w:val="Tabela"/>
    <w:basedOn w:val="Normalny"/>
    <w:rsid w:val="00A01DF6"/>
    <w:pPr>
      <w:widowControl w:val="0"/>
      <w:suppressLineNumbers/>
      <w:suppressAutoHyphens/>
      <w:spacing w:after="0" w:line="240" w:lineRule="auto"/>
      <w:textAlignment w:val="bottom"/>
    </w:pPr>
    <w:rPr>
      <w:rFonts w:ascii="Raleway Light" w:eastAsia="SimSun" w:hAnsi="Raleway Light" w:cs="Lucida Sans"/>
      <w:iCs/>
      <w:kern w:val="1"/>
      <w:sz w:val="20"/>
      <w:szCs w:val="24"/>
      <w:lang w:eastAsia="hi-IN" w:bidi="hi-IN"/>
      <w14:ligatures w14:val="none"/>
    </w:rPr>
  </w:style>
  <w:style w:type="paragraph" w:customStyle="1" w:styleId="Styl">
    <w:name w:val="Styl"/>
    <w:link w:val="StylZnak"/>
    <w:rsid w:val="000474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character" w:customStyle="1" w:styleId="StylZnak">
    <w:name w:val="Styl Znak"/>
    <w:basedOn w:val="Domylnaczcionkaakapitu"/>
    <w:link w:val="Styl"/>
    <w:rsid w:val="00047494"/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table" w:customStyle="1" w:styleId="Tabela-Siatka2">
    <w:name w:val="Tabela - Siatka2"/>
    <w:basedOn w:val="Standardowy"/>
    <w:next w:val="Tabela-Siatka"/>
    <w:uiPriority w:val="59"/>
    <w:rsid w:val="00047494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Punktgwny">
    <w:name w:val="1. Punkt główny"/>
    <w:basedOn w:val="Normalny"/>
    <w:qFormat/>
    <w:rsid w:val="00FE05AD"/>
    <w:pPr>
      <w:numPr>
        <w:numId w:val="6"/>
      </w:numPr>
      <w:spacing w:after="0" w:line="360" w:lineRule="auto"/>
      <w:jc w:val="both"/>
    </w:pPr>
    <w:rPr>
      <w:rFonts w:ascii="Arial Narrow" w:hAnsi="Arial Narrow"/>
      <w:b/>
      <w:kern w:val="0"/>
      <w:sz w:val="24"/>
      <w14:ligatures w14:val="none"/>
    </w:rPr>
  </w:style>
  <w:style w:type="paragraph" w:customStyle="1" w:styleId="101Podpunkt">
    <w:name w:val="10.1. Podpunkt"/>
    <w:basedOn w:val="Akapitzlist"/>
    <w:link w:val="101PodpunktZnak"/>
    <w:qFormat/>
    <w:rsid w:val="00FE05AD"/>
    <w:pPr>
      <w:widowControl w:val="0"/>
      <w:numPr>
        <w:ilvl w:val="1"/>
        <w:numId w:val="6"/>
      </w:numPr>
      <w:suppressAutoHyphens/>
      <w:autoSpaceDE w:val="0"/>
      <w:autoSpaceDN w:val="0"/>
      <w:adjustRightInd w:val="0"/>
      <w:spacing w:after="0" w:line="360" w:lineRule="auto"/>
      <w:jc w:val="both"/>
    </w:pPr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character" w:customStyle="1" w:styleId="101PodpunktZnak">
    <w:name w:val="10.1. Podpunkt Znak"/>
    <w:basedOn w:val="Domylnaczcionkaakapitu"/>
    <w:link w:val="101Podpunkt"/>
    <w:rsid w:val="00FE05AD"/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paragraph" w:customStyle="1" w:styleId="Default">
    <w:name w:val="Default"/>
    <w:uiPriority w:val="99"/>
    <w:rsid w:val="002165A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character" w:customStyle="1" w:styleId="fontstyle11">
    <w:name w:val="fontstyle11"/>
    <w:basedOn w:val="Domylnaczcionkaakapitu"/>
    <w:rsid w:val="00490EF2"/>
    <w:rPr>
      <w:rFonts w:ascii="Aptos" w:hAnsi="Aptos" w:hint="default"/>
      <w:b/>
      <w:bCs/>
      <w:i w:val="0"/>
      <w:iCs w:val="0"/>
      <w:color w:val="000000"/>
      <w:sz w:val="18"/>
      <w:szCs w:val="18"/>
    </w:rPr>
  </w:style>
  <w:style w:type="character" w:customStyle="1" w:styleId="Inne">
    <w:name w:val="Inne_"/>
    <w:basedOn w:val="Domylnaczcionkaakapitu"/>
    <w:link w:val="Inne0"/>
    <w:rsid w:val="00490EF2"/>
    <w:rPr>
      <w:rFonts w:ascii="Arial" w:eastAsia="Arial" w:hAnsi="Arial" w:cs="Arial"/>
      <w:sz w:val="18"/>
      <w:szCs w:val="18"/>
    </w:rPr>
  </w:style>
  <w:style w:type="paragraph" w:customStyle="1" w:styleId="Inne0">
    <w:name w:val="Inne"/>
    <w:basedOn w:val="Normalny"/>
    <w:link w:val="Inne"/>
    <w:rsid w:val="00490EF2"/>
    <w:pPr>
      <w:widowControl w:val="0"/>
      <w:spacing w:after="40" w:line="326" w:lineRule="auto"/>
    </w:pPr>
    <w:rPr>
      <w:rFonts w:ascii="Arial" w:eastAsia="Arial" w:hAnsi="Arial" w:cs="Arial"/>
      <w:sz w:val="18"/>
      <w:szCs w:val="18"/>
    </w:rPr>
  </w:style>
  <w:style w:type="character" w:customStyle="1" w:styleId="Podpistabeli">
    <w:name w:val="Podpis tabeli_"/>
    <w:basedOn w:val="Domylnaczcionkaakapitu"/>
    <w:link w:val="Podpistabeli0"/>
    <w:rsid w:val="00F84DED"/>
    <w:rPr>
      <w:rFonts w:ascii="Arial" w:eastAsia="Arial" w:hAnsi="Arial" w:cs="Arial"/>
      <w:sz w:val="17"/>
      <w:szCs w:val="17"/>
    </w:rPr>
  </w:style>
  <w:style w:type="paragraph" w:customStyle="1" w:styleId="Podpistabeli0">
    <w:name w:val="Podpis tabeli"/>
    <w:basedOn w:val="Normalny"/>
    <w:link w:val="Podpistabeli"/>
    <w:rsid w:val="00F84DED"/>
    <w:pPr>
      <w:widowControl w:val="0"/>
      <w:spacing w:after="0" w:line="240" w:lineRule="auto"/>
    </w:pPr>
    <w:rPr>
      <w:rFonts w:ascii="Arial" w:eastAsia="Arial" w:hAnsi="Arial" w:cs="Arial"/>
      <w:sz w:val="17"/>
      <w:szCs w:val="17"/>
    </w:rPr>
  </w:style>
  <w:style w:type="character" w:customStyle="1" w:styleId="Nagwek30">
    <w:name w:val="Nagłówek #3_"/>
    <w:basedOn w:val="Domylnaczcionkaakapitu"/>
    <w:link w:val="Nagwek31"/>
    <w:rsid w:val="00F84DED"/>
    <w:rPr>
      <w:rFonts w:ascii="Arial" w:eastAsia="Arial" w:hAnsi="Arial" w:cs="Arial"/>
      <w:b/>
      <w:bCs/>
      <w:sz w:val="19"/>
      <w:szCs w:val="19"/>
    </w:rPr>
  </w:style>
  <w:style w:type="paragraph" w:customStyle="1" w:styleId="Nagwek31">
    <w:name w:val="Nagłówek #3"/>
    <w:basedOn w:val="Normalny"/>
    <w:link w:val="Nagwek30"/>
    <w:rsid w:val="00F84DED"/>
    <w:pPr>
      <w:widowControl w:val="0"/>
      <w:spacing w:after="120" w:line="319" w:lineRule="auto"/>
      <w:ind w:left="140"/>
      <w:outlineLvl w:val="2"/>
    </w:pPr>
    <w:rPr>
      <w:rFonts w:ascii="Arial" w:eastAsia="Arial" w:hAnsi="Arial" w:cs="Arial"/>
      <w:b/>
      <w:bCs/>
      <w:sz w:val="19"/>
      <w:szCs w:val="19"/>
    </w:rPr>
  </w:style>
  <w:style w:type="character" w:customStyle="1" w:styleId="OPISZnak0">
    <w:name w:val="_OPIS Znak"/>
    <w:basedOn w:val="Domylnaczcionkaakapitu"/>
    <w:link w:val="OPIS0"/>
    <w:locked/>
    <w:rsid w:val="00883D23"/>
    <w:rPr>
      <w:rFonts w:ascii="Arial" w:eastAsia="HG Mincho Light J" w:hAnsi="Arial" w:cs="Arial"/>
      <w:color w:val="000000"/>
      <w:lang w:eastAsia="ar-SA"/>
    </w:rPr>
  </w:style>
  <w:style w:type="paragraph" w:customStyle="1" w:styleId="OPIS0">
    <w:name w:val="_OPIS"/>
    <w:basedOn w:val="Normalny"/>
    <w:link w:val="OPISZnak0"/>
    <w:qFormat/>
    <w:rsid w:val="00883D23"/>
    <w:pPr>
      <w:widowControl w:val="0"/>
      <w:suppressAutoHyphens/>
      <w:spacing w:after="0" w:line="276" w:lineRule="auto"/>
      <w:ind w:firstLine="1"/>
      <w:jc w:val="both"/>
    </w:pPr>
    <w:rPr>
      <w:rFonts w:ascii="Arial" w:eastAsia="HG Mincho Light J" w:hAnsi="Arial" w:cs="Arial"/>
      <w:color w:val="00000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7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3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0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6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6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5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453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53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8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6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header" Target="head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8AE243-F59E-43EC-BE65-9F25A29F1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263</TotalTime>
  <Pages>46</Pages>
  <Words>7628</Words>
  <Characters>45771</Characters>
  <Application>Microsoft Office Word</Application>
  <DocSecurity>0</DocSecurity>
  <Lines>381</Lines>
  <Paragraphs>106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Szleper</dc:creator>
  <cp:keywords/>
  <dc:description/>
  <cp:lastModifiedBy>Zut Pracownicy</cp:lastModifiedBy>
  <cp:revision>9</cp:revision>
  <cp:lastPrinted>2025-04-14T13:20:00Z</cp:lastPrinted>
  <dcterms:created xsi:type="dcterms:W3CDTF">2025-04-17T05:32:00Z</dcterms:created>
  <dcterms:modified xsi:type="dcterms:W3CDTF">2025-05-02T12:14:00Z</dcterms:modified>
</cp:coreProperties>
</file>